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2ABC" w14:textId="77777777" w:rsidR="0073772A" w:rsidRDefault="0073772A" w:rsidP="006D18F9">
      <w:pPr>
        <w:spacing w:after="0"/>
        <w:jc w:val="center"/>
        <w:rPr>
          <w:rFonts w:ascii="Times New Roman" w:hAnsi="Times New Roman" w:cs="Times New Roman"/>
          <w:b/>
          <w:bCs/>
          <w:sz w:val="40"/>
          <w:szCs w:val="40"/>
        </w:rPr>
      </w:pPr>
    </w:p>
    <w:p w14:paraId="2FDFAC6B" w14:textId="6BB5DDCE" w:rsidR="00D40A86" w:rsidRDefault="00EC29B4" w:rsidP="006D18F9">
      <w:pPr>
        <w:spacing w:after="0"/>
        <w:jc w:val="center"/>
        <w:rPr>
          <w:rFonts w:ascii="Times New Roman" w:hAnsi="Times New Roman" w:cs="Times New Roman"/>
          <w:b/>
          <w:bCs/>
          <w:sz w:val="40"/>
          <w:szCs w:val="40"/>
        </w:rPr>
      </w:pPr>
      <w:r>
        <w:rPr>
          <w:rFonts w:ascii="Times New Roman" w:hAnsi="Times New Roman" w:cs="Times New Roman"/>
          <w:b/>
          <w:bCs/>
          <w:noProof/>
          <w:sz w:val="40"/>
          <w:szCs w:val="40"/>
        </w:rPr>
        <w:drawing>
          <wp:anchor distT="0" distB="0" distL="114300" distR="114300" simplePos="0" relativeHeight="251658240" behindDoc="0" locked="0" layoutInCell="1" allowOverlap="1" wp14:anchorId="476270FB" wp14:editId="2A07AA22">
            <wp:simplePos x="0" y="0"/>
            <wp:positionH relativeFrom="column">
              <wp:posOffset>1879600</wp:posOffset>
            </wp:positionH>
            <wp:positionV relativeFrom="paragraph">
              <wp:posOffset>-101600</wp:posOffset>
            </wp:positionV>
            <wp:extent cx="2424462" cy="567055"/>
            <wp:effectExtent l="0" t="0" r="0" b="4445"/>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4462" cy="567055"/>
                    </a:xfrm>
                    <a:prstGeom prst="rect">
                      <a:avLst/>
                    </a:prstGeom>
                  </pic:spPr>
                </pic:pic>
              </a:graphicData>
            </a:graphic>
            <wp14:sizeRelH relativeFrom="margin">
              <wp14:pctWidth>0</wp14:pctWidth>
            </wp14:sizeRelH>
            <wp14:sizeRelV relativeFrom="margin">
              <wp14:pctHeight>0</wp14:pctHeight>
            </wp14:sizeRelV>
          </wp:anchor>
        </w:drawing>
      </w:r>
    </w:p>
    <w:p w14:paraId="32E6502D" w14:textId="77777777" w:rsidR="00D40A86" w:rsidRDefault="00D40A86" w:rsidP="006D18F9">
      <w:pPr>
        <w:spacing w:after="0"/>
        <w:jc w:val="center"/>
        <w:rPr>
          <w:rFonts w:ascii="Times New Roman" w:hAnsi="Times New Roman" w:cs="Times New Roman"/>
          <w:b/>
          <w:bCs/>
          <w:sz w:val="40"/>
          <w:szCs w:val="40"/>
        </w:rPr>
      </w:pPr>
    </w:p>
    <w:p w14:paraId="37D932EF" w14:textId="367354BA" w:rsidR="00E56BE9" w:rsidRDefault="00E56BE9" w:rsidP="004A1494">
      <w:pPr>
        <w:spacing w:after="0"/>
        <w:jc w:val="center"/>
      </w:pPr>
    </w:p>
    <w:p w14:paraId="35E7166A" w14:textId="77777777" w:rsidR="00E56BE9" w:rsidRDefault="00E56BE9" w:rsidP="004A1494">
      <w:pPr>
        <w:spacing w:after="0"/>
        <w:jc w:val="center"/>
      </w:pPr>
    </w:p>
    <w:p w14:paraId="070F08FD" w14:textId="2283D09F" w:rsidR="004A1494" w:rsidRPr="00BC380A" w:rsidRDefault="001D602A" w:rsidP="004A1494">
      <w:pPr>
        <w:spacing w:after="0"/>
        <w:jc w:val="center"/>
        <w:rPr>
          <w:rFonts w:ascii="Open Sans" w:hAnsi="Open Sans" w:cs="Open Sans"/>
          <w:b/>
          <w:bCs/>
          <w:sz w:val="36"/>
          <w:szCs w:val="36"/>
        </w:rPr>
      </w:pPr>
      <w:hyperlink r:id="rId9" w:history="1">
        <w:r w:rsidR="0085309A" w:rsidRPr="009C16ED">
          <w:rPr>
            <w:rStyle w:val="Hyperlink"/>
            <w:rFonts w:ascii="Open Sans" w:hAnsi="Open Sans" w:cs="Open Sans"/>
            <w:b/>
            <w:bCs/>
            <w:sz w:val="40"/>
            <w:szCs w:val="40"/>
          </w:rPr>
          <w:t>ACCESSIBILITY ADVISORY BOARD</w:t>
        </w:r>
      </w:hyperlink>
    </w:p>
    <w:p w14:paraId="1EC47555" w14:textId="77777777" w:rsidR="006C2067" w:rsidRDefault="006C2067" w:rsidP="004A1494">
      <w:pPr>
        <w:spacing w:after="0"/>
        <w:jc w:val="center"/>
        <w:rPr>
          <w:rFonts w:ascii="Open Sans" w:hAnsi="Open Sans" w:cs="Open Sans"/>
          <w:b/>
          <w:bCs/>
          <w:sz w:val="24"/>
          <w:szCs w:val="24"/>
        </w:rPr>
      </w:pPr>
    </w:p>
    <w:p w14:paraId="66D87DD1" w14:textId="714379BD" w:rsidR="000F638A" w:rsidRDefault="005836B2" w:rsidP="004A1494">
      <w:pPr>
        <w:spacing w:after="0"/>
        <w:jc w:val="center"/>
        <w:rPr>
          <w:rFonts w:ascii="Open Sans" w:hAnsi="Open Sans" w:cs="Open Sans"/>
          <w:b/>
          <w:bCs/>
          <w:sz w:val="24"/>
          <w:szCs w:val="24"/>
        </w:rPr>
      </w:pPr>
      <w:r>
        <w:rPr>
          <w:rFonts w:ascii="Open Sans" w:hAnsi="Open Sans" w:cs="Open Sans"/>
          <w:b/>
          <w:bCs/>
          <w:sz w:val="24"/>
          <w:szCs w:val="24"/>
        </w:rPr>
        <w:t>Draft Minutes</w:t>
      </w:r>
    </w:p>
    <w:p w14:paraId="2E87AA26" w14:textId="77777777" w:rsidR="00BC380A" w:rsidRDefault="00BC380A" w:rsidP="004A1494">
      <w:pPr>
        <w:spacing w:after="0"/>
        <w:jc w:val="center"/>
        <w:rPr>
          <w:rFonts w:ascii="Times New Roman" w:hAnsi="Times New Roman" w:cs="Times New Roman"/>
          <w:sz w:val="24"/>
          <w:szCs w:val="24"/>
        </w:rPr>
      </w:pPr>
    </w:p>
    <w:p w14:paraId="1A5FA5B4" w14:textId="6506AD59" w:rsidR="004A1494" w:rsidRPr="009C16ED" w:rsidRDefault="004A1494" w:rsidP="004A1494">
      <w:pPr>
        <w:spacing w:after="0"/>
        <w:jc w:val="center"/>
        <w:rPr>
          <w:rFonts w:ascii="Open Sans" w:hAnsi="Open Sans" w:cs="Open Sans"/>
        </w:rPr>
      </w:pPr>
      <w:r w:rsidRPr="009C16ED">
        <w:rPr>
          <w:rFonts w:ascii="Open Sans" w:hAnsi="Open Sans" w:cs="Open Sans"/>
        </w:rPr>
        <w:t xml:space="preserve">WEDNESDAY, </w:t>
      </w:r>
      <w:r w:rsidR="000A5D8B">
        <w:rPr>
          <w:rFonts w:ascii="Open Sans" w:hAnsi="Open Sans" w:cs="Open Sans"/>
        </w:rPr>
        <w:t>May 14</w:t>
      </w:r>
      <w:r w:rsidR="00B20E9F" w:rsidRPr="009C16ED">
        <w:rPr>
          <w:rFonts w:ascii="Open Sans" w:hAnsi="Open Sans" w:cs="Open Sans"/>
        </w:rPr>
        <w:t>, 202</w:t>
      </w:r>
      <w:r w:rsidR="00AE5102">
        <w:rPr>
          <w:rFonts w:ascii="Open Sans" w:hAnsi="Open Sans" w:cs="Open Sans"/>
        </w:rPr>
        <w:t>5</w:t>
      </w:r>
      <w:r w:rsidR="00344B9D" w:rsidRPr="009C16ED">
        <w:rPr>
          <w:rFonts w:ascii="Open Sans" w:hAnsi="Open Sans" w:cs="Open Sans"/>
        </w:rPr>
        <w:t xml:space="preserve"> </w:t>
      </w:r>
    </w:p>
    <w:p w14:paraId="626497A5" w14:textId="2C592F6F" w:rsidR="004A1494" w:rsidRPr="009C16ED" w:rsidRDefault="007B06DB" w:rsidP="004A1494">
      <w:pPr>
        <w:spacing w:after="0"/>
        <w:jc w:val="center"/>
        <w:rPr>
          <w:rFonts w:ascii="Open Sans" w:hAnsi="Open Sans" w:cs="Open Sans"/>
        </w:rPr>
      </w:pPr>
      <w:r>
        <w:rPr>
          <w:rFonts w:ascii="Open Sans" w:hAnsi="Open Sans" w:cs="Open Sans"/>
        </w:rPr>
        <w:t xml:space="preserve">  </w:t>
      </w:r>
      <w:r w:rsidR="0085309A" w:rsidRPr="009C16ED">
        <w:rPr>
          <w:rFonts w:ascii="Open Sans" w:hAnsi="Open Sans" w:cs="Open Sans"/>
        </w:rPr>
        <w:t>10</w:t>
      </w:r>
      <w:r w:rsidR="004A1494" w:rsidRPr="009C16ED">
        <w:rPr>
          <w:rFonts w:ascii="Open Sans" w:hAnsi="Open Sans" w:cs="Open Sans"/>
        </w:rPr>
        <w:t xml:space="preserve">:30 </w:t>
      </w:r>
      <w:r w:rsidR="0085309A" w:rsidRPr="009C16ED">
        <w:rPr>
          <w:rFonts w:ascii="Open Sans" w:hAnsi="Open Sans" w:cs="Open Sans"/>
        </w:rPr>
        <w:t>a</w:t>
      </w:r>
      <w:r w:rsidR="004A1494" w:rsidRPr="009C16ED">
        <w:rPr>
          <w:rFonts w:ascii="Open Sans" w:hAnsi="Open Sans" w:cs="Open Sans"/>
        </w:rPr>
        <w:t xml:space="preserve">.m. </w:t>
      </w:r>
      <w:r w:rsidR="00126579" w:rsidRPr="009C16ED">
        <w:rPr>
          <w:rFonts w:ascii="Open Sans" w:hAnsi="Open Sans" w:cs="Open Sans"/>
        </w:rPr>
        <w:t xml:space="preserve">– </w:t>
      </w:r>
      <w:r w:rsidR="0085309A" w:rsidRPr="009C16ED">
        <w:rPr>
          <w:rFonts w:ascii="Open Sans" w:hAnsi="Open Sans" w:cs="Open Sans"/>
        </w:rPr>
        <w:t>12</w:t>
      </w:r>
      <w:r w:rsidR="00126579" w:rsidRPr="009C16ED">
        <w:rPr>
          <w:rFonts w:ascii="Open Sans" w:hAnsi="Open Sans" w:cs="Open Sans"/>
        </w:rPr>
        <w:t>:</w:t>
      </w:r>
      <w:r w:rsidR="002A53C6">
        <w:rPr>
          <w:rFonts w:ascii="Open Sans" w:hAnsi="Open Sans" w:cs="Open Sans"/>
        </w:rPr>
        <w:t>3</w:t>
      </w:r>
      <w:r w:rsidR="00126579" w:rsidRPr="009C16ED">
        <w:rPr>
          <w:rFonts w:ascii="Open Sans" w:hAnsi="Open Sans" w:cs="Open Sans"/>
        </w:rPr>
        <w:t xml:space="preserve">0 p.m. </w:t>
      </w:r>
    </w:p>
    <w:p w14:paraId="55F56E5C" w14:textId="6EB7890F" w:rsidR="004F312F" w:rsidRPr="007B06DB" w:rsidRDefault="00403DD1" w:rsidP="007B06DB">
      <w:pPr>
        <w:spacing w:after="0"/>
        <w:ind w:left="2430"/>
        <w:rPr>
          <w:rStyle w:val="Hyperlink"/>
          <w:rFonts w:ascii="Open Sans" w:hAnsi="Open Sans" w:cs="Open Sans"/>
          <w:b/>
          <w:bCs/>
        </w:rPr>
      </w:pPr>
      <w:r w:rsidRPr="007B06DB">
        <w:rPr>
          <w:rFonts w:ascii="Open Sans" w:hAnsi="Open Sans" w:cs="Open Sans"/>
        </w:rPr>
        <w:t>Location:</w:t>
      </w:r>
      <w:r w:rsidR="007B06DB">
        <w:rPr>
          <w:rFonts w:ascii="Open Sans" w:hAnsi="Open Sans" w:cs="Open Sans"/>
          <w:b/>
          <w:bCs/>
        </w:rPr>
        <w:tab/>
      </w:r>
      <w:r w:rsidR="007B06DB">
        <w:rPr>
          <w:rFonts w:ascii="Open Sans" w:hAnsi="Open Sans" w:cs="Open Sans"/>
          <w:b/>
          <w:bCs/>
        </w:rPr>
        <w:fldChar w:fldCharType="begin"/>
      </w:r>
      <w:r w:rsidR="007B06DB">
        <w:rPr>
          <w:rFonts w:ascii="Open Sans" w:hAnsi="Open Sans" w:cs="Open Sans"/>
          <w:b/>
          <w:bCs/>
        </w:rPr>
        <w:instrText xml:space="preserve"> HYPERLINK "https://maps.app.goo.gl/pqxzCE2rr3jryRVU8" </w:instrText>
      </w:r>
      <w:r w:rsidR="007B06DB">
        <w:rPr>
          <w:rFonts w:ascii="Open Sans" w:hAnsi="Open Sans" w:cs="Open Sans"/>
          <w:b/>
          <w:bCs/>
        </w:rPr>
      </w:r>
      <w:r w:rsidR="007B06DB">
        <w:rPr>
          <w:rFonts w:ascii="Open Sans" w:hAnsi="Open Sans" w:cs="Open Sans"/>
          <w:b/>
          <w:bCs/>
        </w:rPr>
        <w:fldChar w:fldCharType="separate"/>
      </w:r>
      <w:r w:rsidR="004F312F" w:rsidRPr="007B06DB">
        <w:rPr>
          <w:rStyle w:val="Hyperlink"/>
          <w:rFonts w:ascii="Open Sans" w:hAnsi="Open Sans" w:cs="Open Sans"/>
          <w:b/>
          <w:bCs/>
        </w:rPr>
        <w:t>Civic Center Plaza</w:t>
      </w:r>
    </w:p>
    <w:p w14:paraId="3E39EF7E" w14:textId="1D48CF9D" w:rsidR="007B06DB" w:rsidRPr="007B06DB" w:rsidRDefault="004F312F" w:rsidP="007B06DB">
      <w:pPr>
        <w:spacing w:after="0"/>
        <w:ind w:left="3150" w:firstLine="450"/>
        <w:rPr>
          <w:rStyle w:val="Hyperlink"/>
          <w:rFonts w:ascii="Open Sans" w:hAnsi="Open Sans" w:cs="Open Sans"/>
          <w:b/>
          <w:bCs/>
        </w:rPr>
      </w:pPr>
      <w:r w:rsidRPr="007B06DB">
        <w:rPr>
          <w:rStyle w:val="Hyperlink"/>
          <w:rFonts w:ascii="Open Sans" w:hAnsi="Open Sans" w:cs="Open Sans"/>
          <w:b/>
          <w:bCs/>
        </w:rPr>
        <w:t>1200 Third Ave</w:t>
      </w:r>
    </w:p>
    <w:p w14:paraId="5714F715" w14:textId="4553E30B" w:rsidR="004F312F" w:rsidRPr="007B06DB" w:rsidRDefault="004F312F" w:rsidP="007B06DB">
      <w:pPr>
        <w:spacing w:after="0"/>
        <w:ind w:left="3150" w:firstLine="450"/>
        <w:rPr>
          <w:rStyle w:val="Hyperlink"/>
          <w:rFonts w:ascii="Open Sans" w:hAnsi="Open Sans" w:cs="Open Sans"/>
          <w:b/>
          <w:bCs/>
        </w:rPr>
      </w:pPr>
      <w:r w:rsidRPr="007B06DB">
        <w:rPr>
          <w:rStyle w:val="Hyperlink"/>
          <w:rFonts w:ascii="Open Sans" w:hAnsi="Open Sans" w:cs="Open Sans"/>
          <w:b/>
          <w:bCs/>
        </w:rPr>
        <w:t>4</w:t>
      </w:r>
      <w:r w:rsidRPr="007B06DB">
        <w:rPr>
          <w:rStyle w:val="Hyperlink"/>
          <w:rFonts w:ascii="Open Sans" w:hAnsi="Open Sans" w:cs="Open Sans"/>
          <w:b/>
          <w:bCs/>
          <w:vertAlign w:val="superscript"/>
        </w:rPr>
        <w:t>th</w:t>
      </w:r>
      <w:r w:rsidRPr="007B06DB">
        <w:rPr>
          <w:rStyle w:val="Hyperlink"/>
          <w:rFonts w:ascii="Open Sans" w:hAnsi="Open Sans" w:cs="Open Sans"/>
          <w:b/>
          <w:bCs/>
        </w:rPr>
        <w:t xml:space="preserve"> Floor Conference Room</w:t>
      </w:r>
    </w:p>
    <w:p w14:paraId="1DF1D91B" w14:textId="156388F0" w:rsidR="00D743D1" w:rsidRPr="009C16ED" w:rsidRDefault="004F312F" w:rsidP="007B06DB">
      <w:pPr>
        <w:spacing w:after="0"/>
        <w:ind w:left="3150" w:firstLine="450"/>
        <w:rPr>
          <w:rFonts w:ascii="Open Sans" w:hAnsi="Open Sans" w:cs="Open Sans"/>
        </w:rPr>
      </w:pPr>
      <w:r w:rsidRPr="007B06DB">
        <w:rPr>
          <w:rStyle w:val="Hyperlink"/>
          <w:rFonts w:ascii="Open Sans" w:hAnsi="Open Sans" w:cs="Open Sans"/>
          <w:b/>
          <w:bCs/>
        </w:rPr>
        <w:t>S</w:t>
      </w:r>
      <w:r w:rsidR="00E82598" w:rsidRPr="007B06DB">
        <w:rPr>
          <w:rStyle w:val="Hyperlink"/>
          <w:rFonts w:ascii="Open Sans" w:hAnsi="Open Sans" w:cs="Open Sans"/>
          <w:b/>
          <w:bCs/>
        </w:rPr>
        <w:t>an Diego, CA 9210</w:t>
      </w:r>
      <w:r w:rsidRPr="007B06DB">
        <w:rPr>
          <w:rStyle w:val="Hyperlink"/>
          <w:rFonts w:ascii="Open Sans" w:hAnsi="Open Sans" w:cs="Open Sans"/>
          <w:b/>
          <w:bCs/>
        </w:rPr>
        <w:t>1</w:t>
      </w:r>
      <w:r w:rsidR="007B06DB">
        <w:rPr>
          <w:rFonts w:ascii="Open Sans" w:hAnsi="Open Sans" w:cs="Open Sans"/>
          <w:b/>
          <w:bCs/>
        </w:rPr>
        <w:fldChar w:fldCharType="end"/>
      </w:r>
      <w:r w:rsidR="00E82598" w:rsidRPr="005F34C8">
        <w:rPr>
          <w:rFonts w:ascii="Open Sans" w:hAnsi="Open Sans" w:cs="Open Sans"/>
        </w:rPr>
        <w:t xml:space="preserve"> </w:t>
      </w:r>
    </w:p>
    <w:p w14:paraId="36B0B25B" w14:textId="77777777" w:rsidR="00CE22DE" w:rsidRPr="009C16ED" w:rsidRDefault="00CE22DE" w:rsidP="00CE22DE">
      <w:pPr>
        <w:spacing w:after="0"/>
        <w:jc w:val="center"/>
        <w:rPr>
          <w:rFonts w:ascii="Open Sans" w:hAnsi="Open Sans" w:cs="Open Sans"/>
        </w:rPr>
      </w:pPr>
    </w:p>
    <w:p w14:paraId="39B69E5A" w14:textId="77777777" w:rsidR="0073772A" w:rsidRDefault="0073772A" w:rsidP="0085309A">
      <w:pPr>
        <w:spacing w:after="240" w:line="240" w:lineRule="auto"/>
        <w:rPr>
          <w:rFonts w:ascii="Open Sans" w:hAnsi="Open Sans" w:cs="Open Sans"/>
          <w:b/>
          <w:bCs/>
        </w:rPr>
      </w:pPr>
    </w:p>
    <w:p w14:paraId="2900BB68" w14:textId="7863A146" w:rsidR="00C17F0B" w:rsidRPr="009C16ED" w:rsidRDefault="00846E36" w:rsidP="0085309A">
      <w:pPr>
        <w:spacing w:after="240" w:line="240" w:lineRule="auto"/>
        <w:rPr>
          <w:rFonts w:ascii="Open Sans" w:hAnsi="Open Sans" w:cs="Open Sans"/>
        </w:rPr>
      </w:pPr>
      <w:r w:rsidRPr="009C16ED">
        <w:rPr>
          <w:rFonts w:ascii="Open Sans" w:hAnsi="Open Sans" w:cs="Open Sans"/>
          <w:b/>
          <w:bCs/>
        </w:rPr>
        <w:t>Public Comment on an Agenda Item:</w:t>
      </w:r>
      <w:r w:rsidRPr="009C16ED">
        <w:rPr>
          <w:rFonts w:ascii="Open Sans" w:hAnsi="Open Sans" w:cs="Open Sans"/>
        </w:rPr>
        <w:t xml:space="preserve"> If you wish to address the Board on an item for today's agenda, please complete and submit a speaker form before the Board hears the agenda item. You will be called at the time the item is heard.  </w:t>
      </w:r>
    </w:p>
    <w:p w14:paraId="50D3059F" w14:textId="2A66AC69" w:rsidR="00846E36" w:rsidRPr="009C16ED" w:rsidRDefault="00846E36" w:rsidP="0085309A">
      <w:pPr>
        <w:spacing w:after="240"/>
        <w:rPr>
          <w:rFonts w:ascii="Open Sans" w:hAnsi="Open Sans" w:cs="Open Sans"/>
        </w:rPr>
      </w:pPr>
      <w:r w:rsidRPr="009C16ED">
        <w:rPr>
          <w:rFonts w:ascii="Open Sans" w:hAnsi="Open Sans" w:cs="Open Sans"/>
          <w:b/>
          <w:bCs/>
        </w:rPr>
        <w:t>Public Comment on Matters Not on the Agenda</w:t>
      </w:r>
      <w:r w:rsidRPr="009C16ED">
        <w:rPr>
          <w:rFonts w:ascii="Open Sans" w:hAnsi="Open Sans" w:cs="Open Sans"/>
        </w:rPr>
        <w:t xml:space="preserve">: You may address the Board on any matter not listed on today's agenda. Please complete and submit a speaker form. However, California's open meeting laws do not permit the Board to discuss or take any action on the matter at today's meeting. At its discretion, the Board may add the item to a future meeting agenda or refer the matter to staff or committee. Individuals’ comments are limited to three minutes per speaker. At the discretion of the Chair, if </w:t>
      </w:r>
      <w:proofErr w:type="gramStart"/>
      <w:r w:rsidRPr="009C16ED">
        <w:rPr>
          <w:rFonts w:ascii="Open Sans" w:hAnsi="Open Sans" w:cs="Open Sans"/>
        </w:rPr>
        <w:t>a large number of</w:t>
      </w:r>
      <w:proofErr w:type="gramEnd"/>
      <w:r w:rsidRPr="009C16ED">
        <w:rPr>
          <w:rFonts w:ascii="Open Sans" w:hAnsi="Open Sans" w:cs="Open Sans"/>
        </w:rPr>
        <w:t xml:space="preserve"> people wish to speak on the same item, comments may be limited to a set period of time per item.  </w:t>
      </w:r>
    </w:p>
    <w:p w14:paraId="75E67B46" w14:textId="77777777" w:rsidR="00A966ED" w:rsidRDefault="00A966ED" w:rsidP="0047099E">
      <w:pPr>
        <w:autoSpaceDE w:val="0"/>
        <w:autoSpaceDN w:val="0"/>
        <w:adjustRightInd w:val="0"/>
        <w:spacing w:after="120" w:line="240" w:lineRule="auto"/>
        <w:ind w:firstLine="360"/>
        <w:jc w:val="both"/>
        <w:rPr>
          <w:rFonts w:ascii="Open Sans" w:hAnsi="Open Sans" w:cs="Open Sans"/>
          <w:b/>
          <w:bCs/>
        </w:rPr>
      </w:pPr>
    </w:p>
    <w:p w14:paraId="1C0B1276" w14:textId="1C800257" w:rsidR="003B3ED6" w:rsidRDefault="003B3ED6" w:rsidP="0047099E">
      <w:pPr>
        <w:autoSpaceDE w:val="0"/>
        <w:autoSpaceDN w:val="0"/>
        <w:adjustRightInd w:val="0"/>
        <w:spacing w:after="120" w:line="240" w:lineRule="auto"/>
        <w:ind w:firstLine="360"/>
        <w:jc w:val="both"/>
        <w:rPr>
          <w:rFonts w:ascii="Open Sans" w:hAnsi="Open Sans" w:cs="Open Sans"/>
          <w:b/>
          <w:bCs/>
        </w:rPr>
      </w:pPr>
      <w:r>
        <w:rPr>
          <w:rFonts w:ascii="Open Sans" w:hAnsi="Open Sans" w:cs="Open Sans"/>
          <w:b/>
          <w:bCs/>
        </w:rPr>
        <w:t>Agenda</w:t>
      </w:r>
    </w:p>
    <w:p w14:paraId="6E448CFA" w14:textId="77777777" w:rsidR="00A966ED" w:rsidRDefault="00A966ED" w:rsidP="00994DF8">
      <w:pPr>
        <w:autoSpaceDE w:val="0"/>
        <w:autoSpaceDN w:val="0"/>
        <w:adjustRightInd w:val="0"/>
        <w:spacing w:after="0" w:line="240" w:lineRule="auto"/>
        <w:ind w:firstLine="360"/>
        <w:jc w:val="both"/>
        <w:rPr>
          <w:rFonts w:ascii="Open Sans" w:hAnsi="Open Sans" w:cs="Open Sans"/>
        </w:rPr>
      </w:pPr>
    </w:p>
    <w:p w14:paraId="73C1EE9D" w14:textId="51A2D14E" w:rsidR="00654EC6" w:rsidRDefault="00994DF8" w:rsidP="00994DF8">
      <w:pPr>
        <w:autoSpaceDE w:val="0"/>
        <w:autoSpaceDN w:val="0"/>
        <w:adjustRightInd w:val="0"/>
        <w:spacing w:after="0" w:line="240" w:lineRule="auto"/>
        <w:ind w:firstLine="360"/>
        <w:jc w:val="both"/>
        <w:rPr>
          <w:rFonts w:ascii="Open Sans" w:hAnsi="Open Sans" w:cs="Open Sans"/>
        </w:rPr>
      </w:pPr>
      <w:r w:rsidRPr="009C16ED">
        <w:rPr>
          <w:rFonts w:ascii="Open Sans" w:hAnsi="Open Sans" w:cs="Open Sans"/>
        </w:rPr>
        <w:t xml:space="preserve">Item 1: </w:t>
      </w:r>
      <w:r w:rsidRPr="009C16ED">
        <w:rPr>
          <w:rFonts w:ascii="Open Sans" w:hAnsi="Open Sans" w:cs="Open Sans"/>
        </w:rPr>
        <w:tab/>
      </w:r>
      <w:r w:rsidR="009E7FA8" w:rsidRPr="009C16ED">
        <w:rPr>
          <w:rFonts w:ascii="Open Sans" w:hAnsi="Open Sans" w:cs="Open Sans"/>
        </w:rPr>
        <w:t>Call to Order</w:t>
      </w:r>
      <w:r w:rsidR="00B20E9F" w:rsidRPr="009C16ED">
        <w:rPr>
          <w:rFonts w:ascii="Open Sans" w:hAnsi="Open Sans" w:cs="Open Sans"/>
        </w:rPr>
        <w:t xml:space="preserve"> </w:t>
      </w:r>
      <w:r w:rsidR="0085309A" w:rsidRPr="009C16ED">
        <w:rPr>
          <w:rFonts w:ascii="Open Sans" w:hAnsi="Open Sans" w:cs="Open Sans"/>
        </w:rPr>
        <w:t xml:space="preserve">and Roll Call </w:t>
      </w:r>
    </w:p>
    <w:p w14:paraId="1E643536" w14:textId="5CA2CE45" w:rsidR="005836B2" w:rsidRDefault="005836B2" w:rsidP="00994DF8">
      <w:pPr>
        <w:autoSpaceDE w:val="0"/>
        <w:autoSpaceDN w:val="0"/>
        <w:adjustRightInd w:val="0"/>
        <w:spacing w:after="0" w:line="240" w:lineRule="auto"/>
        <w:ind w:firstLine="360"/>
        <w:jc w:val="both"/>
        <w:rPr>
          <w:rFonts w:ascii="Open Sans" w:hAnsi="Open Sans" w:cs="Open Sans"/>
        </w:rPr>
      </w:pPr>
      <w:r>
        <w:rPr>
          <w:rFonts w:ascii="Open Sans" w:hAnsi="Open Sans" w:cs="Open Sans"/>
        </w:rPr>
        <w:tab/>
      </w:r>
      <w:r>
        <w:rPr>
          <w:rFonts w:ascii="Open Sans" w:hAnsi="Open Sans" w:cs="Open Sans"/>
        </w:rPr>
        <w:tab/>
        <w:t>Present: Members Jackson, Cooluris, Percora, Wolford, and Landon.</w:t>
      </w:r>
    </w:p>
    <w:p w14:paraId="79DA9A2D" w14:textId="6FC973C4" w:rsidR="005836B2" w:rsidRDefault="005836B2" w:rsidP="00994DF8">
      <w:pPr>
        <w:autoSpaceDE w:val="0"/>
        <w:autoSpaceDN w:val="0"/>
        <w:adjustRightInd w:val="0"/>
        <w:spacing w:after="0" w:line="240" w:lineRule="auto"/>
        <w:ind w:firstLine="360"/>
        <w:jc w:val="both"/>
        <w:rPr>
          <w:rFonts w:ascii="Open Sans" w:hAnsi="Open Sans" w:cs="Open Sans"/>
        </w:rPr>
      </w:pPr>
      <w:r>
        <w:rPr>
          <w:rFonts w:ascii="Open Sans" w:hAnsi="Open Sans" w:cs="Open Sans"/>
        </w:rPr>
        <w:tab/>
      </w:r>
      <w:r>
        <w:rPr>
          <w:rFonts w:ascii="Open Sans" w:hAnsi="Open Sans" w:cs="Open Sans"/>
        </w:rPr>
        <w:tab/>
        <w:t xml:space="preserve">Absent: Chair Roosen, Vice Chair </w:t>
      </w:r>
      <w:proofErr w:type="spellStart"/>
      <w:r>
        <w:rPr>
          <w:rFonts w:ascii="Open Sans" w:hAnsi="Open Sans" w:cs="Open Sans"/>
        </w:rPr>
        <w:t>Seiglen</w:t>
      </w:r>
      <w:proofErr w:type="spellEnd"/>
      <w:r>
        <w:rPr>
          <w:rFonts w:ascii="Open Sans" w:hAnsi="Open Sans" w:cs="Open Sans"/>
        </w:rPr>
        <w:t>-Perry, Members Zuno and Koczur</w:t>
      </w:r>
    </w:p>
    <w:p w14:paraId="21BC877E" w14:textId="657B378E" w:rsidR="000065B7" w:rsidRDefault="005836B2" w:rsidP="00A966ED">
      <w:pPr>
        <w:autoSpaceDE w:val="0"/>
        <w:autoSpaceDN w:val="0"/>
        <w:adjustRightInd w:val="0"/>
        <w:spacing w:after="0" w:line="240" w:lineRule="auto"/>
        <w:ind w:firstLine="360"/>
        <w:jc w:val="both"/>
        <w:rPr>
          <w:rFonts w:ascii="Open Sans" w:hAnsi="Open Sans" w:cs="Open Sans"/>
        </w:rPr>
      </w:pPr>
      <w:r>
        <w:rPr>
          <w:rFonts w:ascii="Open Sans" w:hAnsi="Open Sans" w:cs="Open Sans"/>
        </w:rPr>
        <w:tab/>
      </w:r>
      <w:r w:rsidR="00A42446">
        <w:rPr>
          <w:rFonts w:ascii="Open Sans" w:hAnsi="Open Sans" w:cs="Open Sans"/>
        </w:rPr>
        <w:tab/>
      </w:r>
      <w:r w:rsidR="00A42446">
        <w:rPr>
          <w:rFonts w:ascii="Open Sans" w:hAnsi="Open Sans" w:cs="Open Sans"/>
        </w:rPr>
        <w:tab/>
      </w:r>
    </w:p>
    <w:p w14:paraId="580C1360" w14:textId="63A3E607" w:rsidR="001407D7" w:rsidRDefault="00994DF8" w:rsidP="001407D7">
      <w:pPr>
        <w:spacing w:after="0" w:line="240" w:lineRule="auto"/>
        <w:ind w:left="1440" w:hanging="1080"/>
        <w:rPr>
          <w:rFonts w:ascii="Open Sans" w:hAnsi="Open Sans" w:cs="Open Sans"/>
        </w:rPr>
      </w:pPr>
      <w:r w:rsidRPr="009C16ED">
        <w:rPr>
          <w:rFonts w:ascii="Open Sans" w:hAnsi="Open Sans" w:cs="Open Sans"/>
        </w:rPr>
        <w:t xml:space="preserve">Item </w:t>
      </w:r>
      <w:r w:rsidR="0085309A" w:rsidRPr="009C16ED">
        <w:rPr>
          <w:rFonts w:ascii="Open Sans" w:hAnsi="Open Sans" w:cs="Open Sans"/>
        </w:rPr>
        <w:t>2</w:t>
      </w:r>
      <w:r w:rsidRPr="009C16ED">
        <w:rPr>
          <w:rFonts w:ascii="Open Sans" w:hAnsi="Open Sans" w:cs="Open Sans"/>
        </w:rPr>
        <w:t xml:space="preserve">: </w:t>
      </w:r>
      <w:r w:rsidRPr="009C16ED">
        <w:rPr>
          <w:rFonts w:ascii="Open Sans" w:hAnsi="Open Sans" w:cs="Open Sans"/>
        </w:rPr>
        <w:tab/>
      </w:r>
      <w:r w:rsidR="0085309A" w:rsidRPr="009C16ED">
        <w:rPr>
          <w:rFonts w:ascii="Open Sans" w:hAnsi="Open Sans" w:cs="Open Sans"/>
        </w:rPr>
        <w:t>Non-Agenda Public Comment</w:t>
      </w:r>
    </w:p>
    <w:p w14:paraId="626B45F2" w14:textId="65B8A243" w:rsidR="00A966ED" w:rsidRDefault="005836B2" w:rsidP="003237A2">
      <w:pPr>
        <w:spacing w:after="0" w:line="240" w:lineRule="auto"/>
        <w:ind w:firstLine="360"/>
        <w:rPr>
          <w:rFonts w:ascii="Open Sans" w:hAnsi="Open Sans" w:cs="Open Sans"/>
        </w:rPr>
      </w:pPr>
      <w:r>
        <w:rPr>
          <w:rFonts w:ascii="Open Sans" w:hAnsi="Open Sans" w:cs="Open Sans"/>
        </w:rPr>
        <w:tab/>
      </w:r>
      <w:r>
        <w:rPr>
          <w:rFonts w:ascii="Open Sans" w:hAnsi="Open Sans" w:cs="Open Sans"/>
        </w:rPr>
        <w:tab/>
        <w:t>None</w:t>
      </w:r>
    </w:p>
    <w:p w14:paraId="6457B62C" w14:textId="77777777" w:rsidR="005836B2" w:rsidRDefault="005836B2" w:rsidP="003237A2">
      <w:pPr>
        <w:spacing w:after="0" w:line="240" w:lineRule="auto"/>
        <w:ind w:firstLine="360"/>
        <w:rPr>
          <w:rFonts w:ascii="Open Sans" w:hAnsi="Open Sans" w:cs="Open Sans"/>
        </w:rPr>
      </w:pPr>
    </w:p>
    <w:p w14:paraId="28F4EE0D" w14:textId="53282C66" w:rsidR="00F66BE8" w:rsidRDefault="00F23DAB" w:rsidP="003237A2">
      <w:pPr>
        <w:spacing w:after="0" w:line="240" w:lineRule="auto"/>
        <w:ind w:firstLine="360"/>
        <w:rPr>
          <w:rFonts w:ascii="Open Sans" w:hAnsi="Open Sans" w:cs="Open Sans"/>
        </w:rPr>
      </w:pPr>
      <w:r>
        <w:rPr>
          <w:rFonts w:ascii="Open Sans" w:hAnsi="Open Sans" w:cs="Open Sans"/>
        </w:rPr>
        <w:lastRenderedPageBreak/>
        <w:t>Item 3:</w:t>
      </w:r>
      <w:r>
        <w:rPr>
          <w:rFonts w:ascii="Open Sans" w:hAnsi="Open Sans" w:cs="Open Sans"/>
        </w:rPr>
        <w:tab/>
      </w:r>
      <w:r w:rsidR="0084698B">
        <w:rPr>
          <w:rFonts w:ascii="Open Sans" w:hAnsi="Open Sans" w:cs="Open Sans"/>
        </w:rPr>
        <w:t xml:space="preserve">Action: </w:t>
      </w:r>
      <w:r>
        <w:rPr>
          <w:rFonts w:ascii="Open Sans" w:hAnsi="Open Sans" w:cs="Open Sans"/>
        </w:rPr>
        <w:t xml:space="preserve">Approval of the draft minutes of </w:t>
      </w:r>
      <w:r w:rsidR="00B645E8">
        <w:rPr>
          <w:rFonts w:ascii="Open Sans" w:hAnsi="Open Sans" w:cs="Open Sans"/>
        </w:rPr>
        <w:t>March</w:t>
      </w:r>
      <w:r w:rsidR="000136EC">
        <w:rPr>
          <w:rFonts w:ascii="Open Sans" w:hAnsi="Open Sans" w:cs="Open Sans"/>
        </w:rPr>
        <w:t xml:space="preserve"> 12</w:t>
      </w:r>
      <w:r>
        <w:rPr>
          <w:rFonts w:ascii="Open Sans" w:hAnsi="Open Sans" w:cs="Open Sans"/>
        </w:rPr>
        <w:t>, 202</w:t>
      </w:r>
      <w:r w:rsidR="006537FE">
        <w:rPr>
          <w:rFonts w:ascii="Open Sans" w:hAnsi="Open Sans" w:cs="Open Sans"/>
        </w:rPr>
        <w:t>5</w:t>
      </w:r>
      <w:r w:rsidR="00F66BE8">
        <w:rPr>
          <w:rFonts w:ascii="Open Sans" w:hAnsi="Open Sans" w:cs="Open Sans"/>
        </w:rPr>
        <w:tab/>
      </w:r>
    </w:p>
    <w:p w14:paraId="2D0CABF9" w14:textId="04EE55F6" w:rsidR="005836B2" w:rsidRDefault="005836B2" w:rsidP="005836B2">
      <w:pPr>
        <w:spacing w:after="0" w:line="240" w:lineRule="auto"/>
        <w:ind w:left="1440"/>
        <w:rPr>
          <w:rFonts w:ascii="Open Sans" w:hAnsi="Open Sans" w:cs="Open Sans"/>
        </w:rPr>
      </w:pPr>
      <w:r>
        <w:rPr>
          <w:rFonts w:ascii="Open Sans" w:hAnsi="Open Sans" w:cs="Open Sans"/>
        </w:rPr>
        <w:t>Motion by Member Wolford, second by Member Jackson,</w:t>
      </w:r>
      <w:r w:rsidR="009A403E">
        <w:rPr>
          <w:rFonts w:ascii="Open Sans" w:hAnsi="Open Sans" w:cs="Open Sans"/>
        </w:rPr>
        <w:t xml:space="preserve"> to approve minutes. U</w:t>
      </w:r>
      <w:r>
        <w:rPr>
          <w:rFonts w:ascii="Open Sans" w:hAnsi="Open Sans" w:cs="Open Sans"/>
        </w:rPr>
        <w:t xml:space="preserve">nanimously approved with Chair Roosen, Vice Chair </w:t>
      </w:r>
      <w:r w:rsidR="00686645">
        <w:rPr>
          <w:rFonts w:ascii="Open Sans" w:hAnsi="Open Sans" w:cs="Open Sans"/>
        </w:rPr>
        <w:t>Sieglen</w:t>
      </w:r>
      <w:r>
        <w:rPr>
          <w:rFonts w:ascii="Open Sans" w:hAnsi="Open Sans" w:cs="Open Sans"/>
        </w:rPr>
        <w:t xml:space="preserve">-Perry, Member Zuno and </w:t>
      </w:r>
      <w:r w:rsidR="009A403E">
        <w:rPr>
          <w:rFonts w:ascii="Open Sans" w:hAnsi="Open Sans" w:cs="Open Sans"/>
        </w:rPr>
        <w:t xml:space="preserve">Member </w:t>
      </w:r>
      <w:r>
        <w:rPr>
          <w:rFonts w:ascii="Open Sans" w:hAnsi="Open Sans" w:cs="Open Sans"/>
        </w:rPr>
        <w:t>Koczur absent.</w:t>
      </w:r>
    </w:p>
    <w:p w14:paraId="46EF7FF5" w14:textId="4C49C73B" w:rsidR="00A966ED" w:rsidRDefault="00686645" w:rsidP="008B5BFE">
      <w:pPr>
        <w:autoSpaceDE w:val="0"/>
        <w:autoSpaceDN w:val="0"/>
        <w:adjustRightInd w:val="0"/>
        <w:spacing w:after="0" w:line="240" w:lineRule="auto"/>
        <w:ind w:left="1440" w:hanging="1080"/>
        <w:rPr>
          <w:rFonts w:ascii="Open Sans" w:hAnsi="Open Sans" w:cs="Open Sans"/>
        </w:rPr>
      </w:pPr>
      <w:r>
        <w:rPr>
          <w:rFonts w:ascii="Open Sans" w:hAnsi="Open Sans" w:cs="Open Sans"/>
        </w:rPr>
        <w:tab/>
      </w:r>
    </w:p>
    <w:p w14:paraId="6BA5409C" w14:textId="3DF55292" w:rsidR="004C0B49" w:rsidRDefault="00064ADA" w:rsidP="004C0B49">
      <w:pPr>
        <w:autoSpaceDE w:val="0"/>
        <w:autoSpaceDN w:val="0"/>
        <w:adjustRightInd w:val="0"/>
        <w:spacing w:after="0" w:line="240" w:lineRule="auto"/>
        <w:ind w:left="1440" w:hanging="1080"/>
        <w:rPr>
          <w:rFonts w:ascii="Open Sans" w:hAnsi="Open Sans" w:cs="Open Sans"/>
        </w:rPr>
      </w:pPr>
      <w:r>
        <w:rPr>
          <w:rFonts w:ascii="Open Sans" w:hAnsi="Open Sans" w:cs="Open Sans"/>
        </w:rPr>
        <w:t>Item 4:</w:t>
      </w:r>
      <w:r>
        <w:rPr>
          <w:rFonts w:ascii="Open Sans" w:hAnsi="Open Sans" w:cs="Open Sans"/>
        </w:rPr>
        <w:tab/>
      </w:r>
      <w:r w:rsidR="004C0B49">
        <w:rPr>
          <w:rFonts w:ascii="Open Sans" w:hAnsi="Open Sans" w:cs="Open Sans"/>
        </w:rPr>
        <w:t>Information</w:t>
      </w:r>
      <w:r w:rsidR="00744813">
        <w:rPr>
          <w:rFonts w:ascii="Open Sans" w:hAnsi="Open Sans" w:cs="Open Sans"/>
        </w:rPr>
        <w:t xml:space="preserve">: </w:t>
      </w:r>
      <w:r w:rsidR="004C0B49">
        <w:rPr>
          <w:rFonts w:ascii="Open Sans" w:hAnsi="Open Sans" w:cs="Open Sans"/>
        </w:rPr>
        <w:t>Parallel</w:t>
      </w:r>
      <w:r w:rsidR="00744813">
        <w:rPr>
          <w:rFonts w:ascii="Open Sans" w:hAnsi="Open Sans" w:cs="Open Sans"/>
        </w:rPr>
        <w:t xml:space="preserve"> Curb Ramps </w:t>
      </w:r>
      <w:r w:rsidR="00B645E8">
        <w:rPr>
          <w:rFonts w:ascii="Open Sans" w:hAnsi="Open Sans" w:cs="Open Sans"/>
        </w:rPr>
        <w:t xml:space="preserve">Discussion </w:t>
      </w:r>
      <w:r w:rsidR="004C0B49" w:rsidRPr="00870B6E">
        <w:rPr>
          <w:rFonts w:ascii="Open Sans" w:hAnsi="Open Sans" w:cs="Open Sans"/>
        </w:rPr>
        <w:t>(</w:t>
      </w:r>
      <w:r w:rsidR="004C0B49">
        <w:rPr>
          <w:rFonts w:ascii="Open Sans" w:hAnsi="Open Sans" w:cs="Open Sans"/>
        </w:rPr>
        <w:t>Alejandra Warner, Access Compliance Specialist, ADA Compliance and Accessibility</w:t>
      </w:r>
      <w:r w:rsidR="00F52C60">
        <w:rPr>
          <w:rFonts w:ascii="Open Sans" w:hAnsi="Open Sans" w:cs="Open Sans"/>
        </w:rPr>
        <w:t xml:space="preserve"> Program</w:t>
      </w:r>
      <w:r w:rsidR="004C0B49">
        <w:rPr>
          <w:rFonts w:ascii="Open Sans" w:hAnsi="Open Sans" w:cs="Open Sans"/>
        </w:rPr>
        <w:t>, City of San Diego</w:t>
      </w:r>
      <w:r w:rsidR="004C0B49" w:rsidRPr="00870B6E">
        <w:rPr>
          <w:rFonts w:ascii="Open Sans" w:hAnsi="Open Sans" w:cs="Open Sans"/>
        </w:rPr>
        <w:t>)</w:t>
      </w:r>
      <w:r w:rsidR="0007780D">
        <w:rPr>
          <w:rFonts w:ascii="Open Sans" w:hAnsi="Open Sans" w:cs="Open Sans"/>
        </w:rPr>
        <w:t xml:space="preserve"> SEE </w:t>
      </w:r>
      <w:r w:rsidR="000C282A">
        <w:rPr>
          <w:rFonts w:ascii="Open Sans" w:hAnsi="Open Sans" w:cs="Open Sans"/>
        </w:rPr>
        <w:t>PRESENTATION FOR ADDITIONAL DETAILS</w:t>
      </w:r>
    </w:p>
    <w:p w14:paraId="2FB343D4" w14:textId="2B482011" w:rsidR="000D3BB8" w:rsidRDefault="00686645" w:rsidP="004C0B49">
      <w:pPr>
        <w:autoSpaceDE w:val="0"/>
        <w:autoSpaceDN w:val="0"/>
        <w:adjustRightInd w:val="0"/>
        <w:spacing w:after="0" w:line="240" w:lineRule="auto"/>
        <w:ind w:left="1440" w:hanging="1080"/>
        <w:rPr>
          <w:rFonts w:ascii="Open Sans" w:hAnsi="Open Sans" w:cs="Open Sans"/>
        </w:rPr>
      </w:pPr>
      <w:r>
        <w:rPr>
          <w:rFonts w:ascii="Open Sans" w:hAnsi="Open Sans" w:cs="Open Sans"/>
        </w:rPr>
        <w:tab/>
        <w:t xml:space="preserve">Ms. Warner discussed </w:t>
      </w:r>
      <w:r w:rsidR="008D586B">
        <w:rPr>
          <w:rFonts w:ascii="Open Sans" w:hAnsi="Open Sans" w:cs="Open Sans"/>
        </w:rPr>
        <w:t>a</w:t>
      </w:r>
      <w:r>
        <w:rPr>
          <w:rFonts w:ascii="Open Sans" w:hAnsi="Open Sans" w:cs="Open Sans"/>
        </w:rPr>
        <w:t xml:space="preserve"> </w:t>
      </w:r>
      <w:r w:rsidR="00E4443F">
        <w:rPr>
          <w:rFonts w:ascii="Open Sans" w:hAnsi="Open Sans" w:cs="Open Sans"/>
        </w:rPr>
        <w:t>c</w:t>
      </w:r>
      <w:r w:rsidR="000D3BB8">
        <w:rPr>
          <w:rFonts w:ascii="Open Sans" w:hAnsi="Open Sans" w:cs="Open Sans"/>
        </w:rPr>
        <w:t xml:space="preserve">hallenge with new change </w:t>
      </w:r>
      <w:r w:rsidR="00E4443F">
        <w:rPr>
          <w:rFonts w:ascii="Open Sans" w:hAnsi="Open Sans" w:cs="Open Sans"/>
        </w:rPr>
        <w:t>to California Building Code</w:t>
      </w:r>
      <w:r w:rsidR="008D586B">
        <w:rPr>
          <w:rFonts w:ascii="Open Sans" w:hAnsi="Open Sans" w:cs="Open Sans"/>
        </w:rPr>
        <w:t xml:space="preserve"> application for curb ramps. Specifically, since </w:t>
      </w:r>
      <w:r w:rsidR="000D3BB8">
        <w:rPr>
          <w:rFonts w:ascii="Open Sans" w:hAnsi="Open Sans" w:cs="Open Sans"/>
        </w:rPr>
        <w:t xml:space="preserve">most sidewalks are four feet </w:t>
      </w:r>
      <w:proofErr w:type="gramStart"/>
      <w:r w:rsidR="000D3BB8">
        <w:rPr>
          <w:rFonts w:ascii="Open Sans" w:hAnsi="Open Sans" w:cs="Open Sans"/>
        </w:rPr>
        <w:t>wide</w:t>
      </w:r>
      <w:proofErr w:type="gramEnd"/>
      <w:r w:rsidR="008D586B">
        <w:rPr>
          <w:rFonts w:ascii="Open Sans" w:hAnsi="Open Sans" w:cs="Open Sans"/>
        </w:rPr>
        <w:t xml:space="preserve"> and </w:t>
      </w:r>
      <w:r w:rsidR="000D3BB8">
        <w:rPr>
          <w:rFonts w:ascii="Open Sans" w:hAnsi="Open Sans" w:cs="Open Sans"/>
        </w:rPr>
        <w:t xml:space="preserve">code </w:t>
      </w:r>
      <w:r w:rsidR="008D586B">
        <w:rPr>
          <w:rFonts w:ascii="Open Sans" w:hAnsi="Open Sans" w:cs="Open Sans"/>
        </w:rPr>
        <w:t xml:space="preserve">requires </w:t>
      </w:r>
      <w:r w:rsidR="000D3BB8">
        <w:rPr>
          <w:rFonts w:ascii="Open Sans" w:hAnsi="Open Sans" w:cs="Open Sans"/>
        </w:rPr>
        <w:t xml:space="preserve">six feet wide </w:t>
      </w:r>
      <w:r w:rsidR="0007780D">
        <w:rPr>
          <w:rFonts w:ascii="Open Sans" w:hAnsi="Open Sans" w:cs="Open Sans"/>
        </w:rPr>
        <w:t xml:space="preserve">sidewalk </w:t>
      </w:r>
      <w:r w:rsidR="000D3BB8">
        <w:rPr>
          <w:rFonts w:ascii="Open Sans" w:hAnsi="Open Sans" w:cs="Open Sans"/>
        </w:rPr>
        <w:t xml:space="preserve">to accommodate 36 inch pathway </w:t>
      </w:r>
      <w:r w:rsidR="0007780D">
        <w:rPr>
          <w:rFonts w:ascii="Open Sans" w:hAnsi="Open Sans" w:cs="Open Sans"/>
        </w:rPr>
        <w:t>“around”</w:t>
      </w:r>
      <w:r w:rsidR="000D3BB8">
        <w:rPr>
          <w:rFonts w:ascii="Open Sans" w:hAnsi="Open Sans" w:cs="Open Sans"/>
        </w:rPr>
        <w:t xml:space="preserve"> truncated domes. </w:t>
      </w:r>
      <w:r w:rsidR="0007780D">
        <w:rPr>
          <w:rFonts w:ascii="Open Sans" w:hAnsi="Open Sans" w:cs="Open Sans"/>
        </w:rPr>
        <w:t xml:space="preserve">Ms. Warner asked if this application should remain if the curb ramp is on </w:t>
      </w:r>
      <w:r w:rsidR="000C282A">
        <w:rPr>
          <w:rFonts w:ascii="Open Sans" w:hAnsi="Open Sans" w:cs="Open Sans"/>
        </w:rPr>
        <w:t xml:space="preserve">a 5% slope or greater, as this slope makes is more difficult for wheelchair users to go around </w:t>
      </w:r>
      <w:r w:rsidR="00357EC2">
        <w:rPr>
          <w:rFonts w:ascii="Open Sans" w:hAnsi="Open Sans" w:cs="Open Sans"/>
        </w:rPr>
        <w:t xml:space="preserve">to follow the </w:t>
      </w:r>
      <w:proofErr w:type="gramStart"/>
      <w:r w:rsidR="00357EC2">
        <w:rPr>
          <w:rFonts w:ascii="Open Sans" w:hAnsi="Open Sans" w:cs="Open Sans"/>
        </w:rPr>
        <w:t>newly-required</w:t>
      </w:r>
      <w:proofErr w:type="gramEnd"/>
      <w:r w:rsidR="00357EC2">
        <w:rPr>
          <w:rFonts w:ascii="Open Sans" w:hAnsi="Open Sans" w:cs="Open Sans"/>
        </w:rPr>
        <w:t xml:space="preserve"> path (not on truncated domes).</w:t>
      </w:r>
    </w:p>
    <w:p w14:paraId="6283AA70" w14:textId="77777777" w:rsidR="000D3BB8" w:rsidRDefault="000D3BB8" w:rsidP="004C0B49">
      <w:pPr>
        <w:autoSpaceDE w:val="0"/>
        <w:autoSpaceDN w:val="0"/>
        <w:adjustRightInd w:val="0"/>
        <w:spacing w:after="0" w:line="240" w:lineRule="auto"/>
        <w:ind w:left="1440" w:hanging="1080"/>
        <w:rPr>
          <w:rFonts w:ascii="Open Sans" w:hAnsi="Open Sans" w:cs="Open Sans"/>
        </w:rPr>
      </w:pPr>
    </w:p>
    <w:p w14:paraId="7307623D" w14:textId="72862A56" w:rsidR="00686645" w:rsidRDefault="000D3BB8" w:rsidP="004C0B49">
      <w:pPr>
        <w:autoSpaceDE w:val="0"/>
        <w:autoSpaceDN w:val="0"/>
        <w:adjustRightInd w:val="0"/>
        <w:spacing w:after="0" w:line="240" w:lineRule="auto"/>
        <w:ind w:left="1440" w:hanging="1080"/>
        <w:rPr>
          <w:rFonts w:ascii="Open Sans" w:hAnsi="Open Sans" w:cs="Open Sans"/>
        </w:rPr>
      </w:pPr>
      <w:r>
        <w:rPr>
          <w:rFonts w:ascii="Open Sans" w:hAnsi="Open Sans" w:cs="Open Sans"/>
        </w:rPr>
        <w:tab/>
        <w:t>Member Pecora said more space and the option to wheel around the truncated domes is always preferred. If parallel ramp is on a slope, wheelchair users need a flat area to rest, even if on truncated domes. Member Cooluris agrees.</w:t>
      </w:r>
      <w:r w:rsidR="00686645">
        <w:rPr>
          <w:rFonts w:ascii="Open Sans" w:hAnsi="Open Sans" w:cs="Open Sans"/>
        </w:rPr>
        <w:t xml:space="preserve"> </w:t>
      </w:r>
      <w:r w:rsidR="0038790E">
        <w:rPr>
          <w:rFonts w:ascii="Open Sans" w:hAnsi="Open Sans" w:cs="Open Sans"/>
        </w:rPr>
        <w:t>Member Wayne also agreed that more space is better for wheelchair users. Member Pecora also would like to see more directional signage for wheelchair users to guide them on a path that is more usable for them.</w:t>
      </w:r>
    </w:p>
    <w:p w14:paraId="357334C2" w14:textId="77777777" w:rsidR="00B645E8" w:rsidRDefault="00B645E8" w:rsidP="00064ADA">
      <w:pPr>
        <w:autoSpaceDE w:val="0"/>
        <w:autoSpaceDN w:val="0"/>
        <w:adjustRightInd w:val="0"/>
        <w:spacing w:after="0" w:line="240" w:lineRule="auto"/>
        <w:ind w:left="1440" w:hanging="1080"/>
        <w:rPr>
          <w:rFonts w:ascii="Open Sans" w:hAnsi="Open Sans" w:cs="Open Sans"/>
        </w:rPr>
      </w:pPr>
    </w:p>
    <w:p w14:paraId="725D4C2A" w14:textId="73A06FBA" w:rsidR="00126261" w:rsidRDefault="006B29D7" w:rsidP="008B5BFE">
      <w:pPr>
        <w:autoSpaceDE w:val="0"/>
        <w:autoSpaceDN w:val="0"/>
        <w:adjustRightInd w:val="0"/>
        <w:spacing w:after="0" w:line="240" w:lineRule="auto"/>
        <w:ind w:left="1440" w:hanging="1080"/>
        <w:rPr>
          <w:rFonts w:ascii="Open Sans" w:hAnsi="Open Sans" w:cs="Open Sans"/>
        </w:rPr>
      </w:pPr>
      <w:r>
        <w:rPr>
          <w:rFonts w:ascii="Open Sans" w:hAnsi="Open Sans" w:cs="Open Sans"/>
        </w:rPr>
        <w:t xml:space="preserve">Item </w:t>
      </w:r>
      <w:r w:rsidR="00064ADA">
        <w:rPr>
          <w:rFonts w:ascii="Open Sans" w:hAnsi="Open Sans" w:cs="Open Sans"/>
        </w:rPr>
        <w:t>5</w:t>
      </w:r>
      <w:r>
        <w:rPr>
          <w:rFonts w:ascii="Open Sans" w:hAnsi="Open Sans" w:cs="Open Sans"/>
        </w:rPr>
        <w:t xml:space="preserve">: </w:t>
      </w:r>
      <w:r>
        <w:rPr>
          <w:rFonts w:ascii="Open Sans" w:hAnsi="Open Sans" w:cs="Open Sans"/>
        </w:rPr>
        <w:tab/>
      </w:r>
      <w:r w:rsidR="0084698B">
        <w:rPr>
          <w:rFonts w:ascii="Open Sans" w:hAnsi="Open Sans" w:cs="Open Sans"/>
        </w:rPr>
        <w:t xml:space="preserve">Information: </w:t>
      </w:r>
      <w:r w:rsidR="00B645E8">
        <w:rPr>
          <w:rFonts w:ascii="Open Sans" w:hAnsi="Open Sans" w:cs="Open Sans"/>
        </w:rPr>
        <w:t xml:space="preserve">Tactile walking surface indicators </w:t>
      </w:r>
      <w:r w:rsidR="00F95A4E" w:rsidRPr="00870B6E">
        <w:rPr>
          <w:rFonts w:ascii="Open Sans" w:hAnsi="Open Sans" w:cs="Open Sans"/>
        </w:rPr>
        <w:t>(</w:t>
      </w:r>
      <w:r w:rsidR="006537FE">
        <w:rPr>
          <w:rFonts w:ascii="Open Sans" w:hAnsi="Open Sans" w:cs="Open Sans"/>
        </w:rPr>
        <w:t>Alejandra Warner, Access Compliance Specialist, ADA Compliance and Accessibility</w:t>
      </w:r>
      <w:r w:rsidR="00F52C60">
        <w:rPr>
          <w:rFonts w:ascii="Open Sans" w:hAnsi="Open Sans" w:cs="Open Sans"/>
        </w:rPr>
        <w:t xml:space="preserve"> Program, </w:t>
      </w:r>
      <w:r w:rsidR="006537FE">
        <w:rPr>
          <w:rFonts w:ascii="Open Sans" w:hAnsi="Open Sans" w:cs="Open Sans"/>
        </w:rPr>
        <w:t>City of San Diego</w:t>
      </w:r>
      <w:r w:rsidR="00F95A4E" w:rsidRPr="00870B6E">
        <w:rPr>
          <w:rFonts w:ascii="Open Sans" w:hAnsi="Open Sans" w:cs="Open Sans"/>
        </w:rPr>
        <w:t>)</w:t>
      </w:r>
      <w:r w:rsidR="00BD4CC4">
        <w:rPr>
          <w:rFonts w:ascii="Open Sans" w:hAnsi="Open Sans" w:cs="Open Sans"/>
        </w:rPr>
        <w:t xml:space="preserve"> </w:t>
      </w:r>
    </w:p>
    <w:p w14:paraId="1DDFC846" w14:textId="76A2A2CE" w:rsidR="0025787B" w:rsidRDefault="0025787B" w:rsidP="008B5BFE">
      <w:pPr>
        <w:autoSpaceDE w:val="0"/>
        <w:autoSpaceDN w:val="0"/>
        <w:adjustRightInd w:val="0"/>
        <w:spacing w:after="0" w:line="240" w:lineRule="auto"/>
        <w:ind w:left="1440" w:hanging="1080"/>
        <w:rPr>
          <w:rFonts w:ascii="Open Sans" w:hAnsi="Open Sans" w:cs="Open Sans"/>
        </w:rPr>
      </w:pPr>
      <w:r>
        <w:rPr>
          <w:rFonts w:ascii="Open Sans" w:hAnsi="Open Sans" w:cs="Open Sans"/>
        </w:rPr>
        <w:tab/>
        <w:t xml:space="preserve">Ms. Warner presented on tactile walking surface indicators. She stated several years ago the </w:t>
      </w:r>
      <w:proofErr w:type="gramStart"/>
      <w:r>
        <w:rPr>
          <w:rFonts w:ascii="Open Sans" w:hAnsi="Open Sans" w:cs="Open Sans"/>
        </w:rPr>
        <w:t>City</w:t>
      </w:r>
      <w:proofErr w:type="gramEnd"/>
      <w:r>
        <w:rPr>
          <w:rFonts w:ascii="Open Sans" w:hAnsi="Open Sans" w:cs="Open Sans"/>
        </w:rPr>
        <w:t xml:space="preserve"> began investigating wayfinding alternatives to truncated domes, though stopped once learning </w:t>
      </w:r>
      <w:r w:rsidR="000430C9">
        <w:rPr>
          <w:rFonts w:ascii="Open Sans" w:hAnsi="Open Sans" w:cs="Open Sans"/>
        </w:rPr>
        <w:t xml:space="preserve">the </w:t>
      </w:r>
      <w:r>
        <w:rPr>
          <w:rFonts w:ascii="Open Sans" w:hAnsi="Open Sans" w:cs="Open Sans"/>
        </w:rPr>
        <w:t>Federal agenc</w:t>
      </w:r>
      <w:r w:rsidR="000430C9">
        <w:rPr>
          <w:rFonts w:ascii="Open Sans" w:hAnsi="Open Sans" w:cs="Open Sans"/>
        </w:rPr>
        <w:t>y Transportation Research Board</w:t>
      </w:r>
      <w:r>
        <w:rPr>
          <w:rFonts w:ascii="Open Sans" w:hAnsi="Open Sans" w:cs="Open Sans"/>
        </w:rPr>
        <w:t xml:space="preserve"> w</w:t>
      </w:r>
      <w:r w:rsidR="000430C9">
        <w:rPr>
          <w:rFonts w:ascii="Open Sans" w:hAnsi="Open Sans" w:cs="Open Sans"/>
        </w:rPr>
        <w:t>as</w:t>
      </w:r>
      <w:r>
        <w:rPr>
          <w:rFonts w:ascii="Open Sans" w:hAnsi="Open Sans" w:cs="Open Sans"/>
        </w:rPr>
        <w:t xml:space="preserve"> studying best practices for tactile surfaces. </w:t>
      </w:r>
      <w:r w:rsidR="000430C9">
        <w:rPr>
          <w:rFonts w:ascii="Open Sans" w:hAnsi="Open Sans" w:cs="Open Sans"/>
        </w:rPr>
        <w:t>Three types of Tactile Walking Surface Indicators:</w:t>
      </w:r>
    </w:p>
    <w:p w14:paraId="2043F8FB" w14:textId="2663AC7C" w:rsidR="000430C9" w:rsidRPr="000430C9" w:rsidRDefault="000430C9" w:rsidP="000430C9">
      <w:pPr>
        <w:pStyle w:val="ListParagraph"/>
        <w:numPr>
          <w:ilvl w:val="2"/>
          <w:numId w:val="17"/>
        </w:numPr>
        <w:autoSpaceDE w:val="0"/>
        <w:autoSpaceDN w:val="0"/>
        <w:adjustRightInd w:val="0"/>
        <w:spacing w:after="0" w:line="240" w:lineRule="auto"/>
        <w:rPr>
          <w:rFonts w:ascii="Open Sans" w:hAnsi="Open Sans" w:cs="Open Sans"/>
        </w:rPr>
      </w:pPr>
      <w:r w:rsidRPr="000430C9">
        <w:rPr>
          <w:rFonts w:ascii="Open Sans" w:hAnsi="Open Sans" w:cs="Open Sans"/>
        </w:rPr>
        <w:t xml:space="preserve">Detectable </w:t>
      </w:r>
      <w:r>
        <w:rPr>
          <w:rFonts w:ascii="Open Sans" w:hAnsi="Open Sans" w:cs="Open Sans"/>
        </w:rPr>
        <w:t>w</w:t>
      </w:r>
      <w:r w:rsidRPr="000430C9">
        <w:rPr>
          <w:rFonts w:ascii="Open Sans" w:hAnsi="Open Sans" w:cs="Open Sans"/>
        </w:rPr>
        <w:t>arning surface (truncated domes</w:t>
      </w:r>
      <w:r>
        <w:rPr>
          <w:rFonts w:ascii="Open Sans" w:hAnsi="Open Sans" w:cs="Open Sans"/>
        </w:rPr>
        <w:t>; used as a warning of potential hazard</w:t>
      </w:r>
      <w:r w:rsidRPr="000430C9">
        <w:rPr>
          <w:rFonts w:ascii="Open Sans" w:hAnsi="Open Sans" w:cs="Open Sans"/>
        </w:rPr>
        <w:t>)</w:t>
      </w:r>
    </w:p>
    <w:p w14:paraId="4B9B3A30" w14:textId="4757AB05" w:rsidR="000430C9" w:rsidRPr="000430C9" w:rsidRDefault="000430C9" w:rsidP="000430C9">
      <w:pPr>
        <w:pStyle w:val="ListParagraph"/>
        <w:numPr>
          <w:ilvl w:val="2"/>
          <w:numId w:val="17"/>
        </w:numPr>
        <w:autoSpaceDE w:val="0"/>
        <w:autoSpaceDN w:val="0"/>
        <w:adjustRightInd w:val="0"/>
        <w:spacing w:after="0" w:line="240" w:lineRule="auto"/>
        <w:rPr>
          <w:rFonts w:ascii="Open Sans" w:hAnsi="Open Sans" w:cs="Open Sans"/>
        </w:rPr>
      </w:pPr>
      <w:r w:rsidRPr="000430C9">
        <w:rPr>
          <w:rFonts w:ascii="Open Sans" w:hAnsi="Open Sans" w:cs="Open Sans"/>
        </w:rPr>
        <w:t>Tactile direction indicator (</w:t>
      </w:r>
      <w:r>
        <w:rPr>
          <w:rFonts w:ascii="Open Sans" w:hAnsi="Open Sans" w:cs="Open Sans"/>
        </w:rPr>
        <w:t xml:space="preserve">slightly </w:t>
      </w:r>
      <w:r w:rsidRPr="000430C9">
        <w:rPr>
          <w:rFonts w:ascii="Open Sans" w:hAnsi="Open Sans" w:cs="Open Sans"/>
        </w:rPr>
        <w:t>raised bars</w:t>
      </w:r>
      <w:r>
        <w:rPr>
          <w:rFonts w:ascii="Open Sans" w:hAnsi="Open Sans" w:cs="Open Sans"/>
        </w:rPr>
        <w:t>; used for alignment or guide</w:t>
      </w:r>
      <w:r w:rsidRPr="000430C9">
        <w:rPr>
          <w:rFonts w:ascii="Open Sans" w:hAnsi="Open Sans" w:cs="Open Sans"/>
        </w:rPr>
        <w:t>)</w:t>
      </w:r>
    </w:p>
    <w:p w14:paraId="15BD4A3A" w14:textId="15E46A06" w:rsidR="000430C9" w:rsidRPr="000430C9" w:rsidRDefault="000430C9" w:rsidP="000430C9">
      <w:pPr>
        <w:pStyle w:val="ListParagraph"/>
        <w:numPr>
          <w:ilvl w:val="2"/>
          <w:numId w:val="17"/>
        </w:numPr>
        <w:autoSpaceDE w:val="0"/>
        <w:autoSpaceDN w:val="0"/>
        <w:adjustRightInd w:val="0"/>
        <w:spacing w:after="0" w:line="240" w:lineRule="auto"/>
        <w:rPr>
          <w:rFonts w:ascii="Open Sans" w:hAnsi="Open Sans" w:cs="Open Sans"/>
        </w:rPr>
      </w:pPr>
      <w:r w:rsidRPr="000430C9">
        <w:rPr>
          <w:rFonts w:ascii="Open Sans" w:hAnsi="Open Sans" w:cs="Open Sans"/>
        </w:rPr>
        <w:t>Tactile warning delineator (trapezoidal</w:t>
      </w:r>
      <w:r>
        <w:rPr>
          <w:rFonts w:ascii="Open Sans" w:hAnsi="Open Sans" w:cs="Open Sans"/>
        </w:rPr>
        <w:t>;</w:t>
      </w:r>
      <w:r w:rsidRPr="000430C9">
        <w:rPr>
          <w:rFonts w:ascii="Open Sans" w:hAnsi="Open Sans" w:cs="Open Sans"/>
        </w:rPr>
        <w:t xml:space="preserve"> </w:t>
      </w:r>
      <w:r>
        <w:rPr>
          <w:rFonts w:ascii="Open Sans" w:hAnsi="Open Sans" w:cs="Open Sans"/>
        </w:rPr>
        <w:t xml:space="preserve">used as a barrier and </w:t>
      </w:r>
      <w:r w:rsidRPr="000430C9">
        <w:rPr>
          <w:rFonts w:ascii="Open Sans" w:hAnsi="Open Sans" w:cs="Open Sans"/>
        </w:rPr>
        <w:t>not meant to cross)</w:t>
      </w:r>
    </w:p>
    <w:p w14:paraId="1CA1A499" w14:textId="58EBB355" w:rsidR="000C20A4" w:rsidRDefault="000C20A4" w:rsidP="000C20A4">
      <w:pPr>
        <w:autoSpaceDE w:val="0"/>
        <w:autoSpaceDN w:val="0"/>
        <w:adjustRightInd w:val="0"/>
        <w:spacing w:after="0" w:line="240" w:lineRule="auto"/>
        <w:ind w:left="2520" w:hanging="1080"/>
        <w:rPr>
          <w:rFonts w:ascii="Open Sans" w:hAnsi="Open Sans" w:cs="Open Sans"/>
        </w:rPr>
      </w:pPr>
      <w:r>
        <w:rPr>
          <w:rFonts w:ascii="Open Sans" w:hAnsi="Open Sans" w:cs="Open Sans"/>
        </w:rPr>
        <w:t xml:space="preserve">Ms. Warner provided examples of where each type of tactile warning </w:t>
      </w:r>
      <w:proofErr w:type="gramStart"/>
      <w:r>
        <w:rPr>
          <w:rFonts w:ascii="Open Sans" w:hAnsi="Open Sans" w:cs="Open Sans"/>
        </w:rPr>
        <w:t>surface</w:t>
      </w:r>
      <w:proofErr w:type="gramEnd"/>
    </w:p>
    <w:p w14:paraId="4366DC5B" w14:textId="1A1C5DA1" w:rsidR="00B645E8" w:rsidRDefault="000C20A4" w:rsidP="00D20D1E">
      <w:pPr>
        <w:autoSpaceDE w:val="0"/>
        <w:autoSpaceDN w:val="0"/>
        <w:adjustRightInd w:val="0"/>
        <w:spacing w:after="0" w:line="240" w:lineRule="auto"/>
        <w:ind w:left="1440"/>
        <w:rPr>
          <w:rFonts w:ascii="Open Sans" w:hAnsi="Open Sans" w:cs="Open Sans"/>
        </w:rPr>
      </w:pPr>
      <w:r>
        <w:rPr>
          <w:rFonts w:ascii="Open Sans" w:hAnsi="Open Sans" w:cs="Open Sans"/>
        </w:rPr>
        <w:t>would be used</w:t>
      </w:r>
      <w:r w:rsidR="00BD4CC4">
        <w:rPr>
          <w:rFonts w:ascii="Open Sans" w:hAnsi="Open Sans" w:cs="Open Sans"/>
        </w:rPr>
        <w:t xml:space="preserve"> for new projects</w:t>
      </w:r>
      <w:r w:rsidR="00BD4CC4">
        <w:rPr>
          <w:rFonts w:ascii="Open Sans" w:hAnsi="Open Sans" w:cs="Open Sans"/>
        </w:rPr>
        <w:t>.</w:t>
      </w:r>
    </w:p>
    <w:p w14:paraId="3AEA0971" w14:textId="2DA28D99" w:rsidR="005D7D01" w:rsidRDefault="000C20A4" w:rsidP="005D7D01">
      <w:pPr>
        <w:autoSpaceDE w:val="0"/>
        <w:autoSpaceDN w:val="0"/>
        <w:adjustRightInd w:val="0"/>
        <w:spacing w:after="0" w:line="240" w:lineRule="auto"/>
        <w:ind w:left="1440"/>
        <w:rPr>
          <w:rFonts w:ascii="Open Sans" w:hAnsi="Open Sans" w:cs="Open Sans"/>
        </w:rPr>
      </w:pPr>
      <w:r>
        <w:rPr>
          <w:rFonts w:ascii="Open Sans" w:hAnsi="Open Sans" w:cs="Open Sans"/>
        </w:rPr>
        <w:t xml:space="preserve">Member Cooluris asked how a person who is blind would </w:t>
      </w:r>
      <w:r w:rsidR="00D20D1E">
        <w:rPr>
          <w:rFonts w:ascii="Open Sans" w:hAnsi="Open Sans" w:cs="Open Sans"/>
        </w:rPr>
        <w:t xml:space="preserve">learn how to use and navigate </w:t>
      </w:r>
      <w:r w:rsidR="00BD4CC4">
        <w:rPr>
          <w:rFonts w:ascii="Open Sans" w:hAnsi="Open Sans" w:cs="Open Sans"/>
        </w:rPr>
        <w:t>these</w:t>
      </w:r>
      <w:r w:rsidR="000405E7">
        <w:rPr>
          <w:rFonts w:ascii="Open Sans" w:hAnsi="Open Sans" w:cs="Open Sans"/>
        </w:rPr>
        <w:t xml:space="preserve"> tactile warning devices</w:t>
      </w:r>
      <w:r w:rsidR="00D20D1E">
        <w:rPr>
          <w:rFonts w:ascii="Open Sans" w:hAnsi="Open Sans" w:cs="Open Sans"/>
        </w:rPr>
        <w:t xml:space="preserve">. Member Pecora mentioned this is standard throughout many countries in the world and the United States is </w:t>
      </w:r>
      <w:r w:rsidR="00D20D1E">
        <w:rPr>
          <w:rFonts w:ascii="Open Sans" w:hAnsi="Open Sans" w:cs="Open Sans"/>
        </w:rPr>
        <w:lastRenderedPageBreak/>
        <w:t>one of the last to adopt this as a standard. She further asked about pedestrian flashing beacons, Liaison Curtis said that item is not on the agenda so discussion could not occur, but I could agendize for a future meeting.</w:t>
      </w:r>
    </w:p>
    <w:p w14:paraId="0F198E37" w14:textId="77777777" w:rsidR="005D7D01" w:rsidRDefault="005D7D01" w:rsidP="005D7D01">
      <w:pPr>
        <w:autoSpaceDE w:val="0"/>
        <w:autoSpaceDN w:val="0"/>
        <w:adjustRightInd w:val="0"/>
        <w:spacing w:after="0" w:line="240" w:lineRule="auto"/>
        <w:ind w:left="1440"/>
        <w:rPr>
          <w:rFonts w:ascii="Open Sans" w:hAnsi="Open Sans" w:cs="Open Sans"/>
        </w:rPr>
      </w:pPr>
    </w:p>
    <w:p w14:paraId="39A856B1" w14:textId="4A0D1317" w:rsidR="005D7D01" w:rsidRPr="000405E7" w:rsidRDefault="005D7D01" w:rsidP="00D05DF1">
      <w:pPr>
        <w:autoSpaceDE w:val="0"/>
        <w:autoSpaceDN w:val="0"/>
        <w:adjustRightInd w:val="0"/>
        <w:spacing w:after="0" w:line="240" w:lineRule="auto"/>
        <w:rPr>
          <w:rFonts w:ascii="Open Sans" w:hAnsi="Open Sans" w:cs="Open Sans"/>
          <w:b/>
          <w:bCs/>
        </w:rPr>
      </w:pPr>
      <w:r w:rsidRPr="000405E7">
        <w:rPr>
          <w:rFonts w:ascii="Open Sans" w:hAnsi="Open Sans" w:cs="Open Sans"/>
          <w:b/>
          <w:bCs/>
        </w:rPr>
        <w:t xml:space="preserve">Meeting adjourned </w:t>
      </w:r>
      <w:r w:rsidR="00D05DF1">
        <w:rPr>
          <w:rFonts w:ascii="Open Sans" w:hAnsi="Open Sans" w:cs="Open Sans"/>
          <w:b/>
          <w:bCs/>
        </w:rPr>
        <w:t xml:space="preserve">at 11:30 AM </w:t>
      </w:r>
      <w:r w:rsidRPr="000405E7">
        <w:rPr>
          <w:rFonts w:ascii="Open Sans" w:hAnsi="Open Sans" w:cs="Open Sans"/>
          <w:b/>
          <w:bCs/>
        </w:rPr>
        <w:t xml:space="preserve">with Member </w:t>
      </w:r>
      <w:r w:rsidR="000405E7" w:rsidRPr="000405E7">
        <w:rPr>
          <w:rFonts w:ascii="Open Sans" w:hAnsi="Open Sans" w:cs="Open Sans"/>
          <w:b/>
          <w:bCs/>
        </w:rPr>
        <w:t>Jackson needing to leave early</w:t>
      </w:r>
      <w:r w:rsidR="00D05DF1">
        <w:rPr>
          <w:rFonts w:ascii="Open Sans" w:hAnsi="Open Sans" w:cs="Open Sans"/>
          <w:b/>
          <w:bCs/>
        </w:rPr>
        <w:t>.</w:t>
      </w:r>
    </w:p>
    <w:p w14:paraId="361A448F" w14:textId="77777777" w:rsidR="00D20D1E" w:rsidRDefault="00D20D1E" w:rsidP="00D20D1E">
      <w:pPr>
        <w:autoSpaceDE w:val="0"/>
        <w:autoSpaceDN w:val="0"/>
        <w:adjustRightInd w:val="0"/>
        <w:spacing w:after="0" w:line="240" w:lineRule="auto"/>
        <w:ind w:left="1440"/>
        <w:rPr>
          <w:rFonts w:ascii="Open Sans" w:hAnsi="Open Sans" w:cs="Open Sans"/>
        </w:rPr>
      </w:pPr>
    </w:p>
    <w:p w14:paraId="6395C384" w14:textId="4F45D37A" w:rsidR="00B645E8" w:rsidRDefault="00B645E8" w:rsidP="008B5BFE">
      <w:pPr>
        <w:autoSpaceDE w:val="0"/>
        <w:autoSpaceDN w:val="0"/>
        <w:adjustRightInd w:val="0"/>
        <w:spacing w:after="0" w:line="240" w:lineRule="auto"/>
        <w:ind w:left="1440" w:hanging="1080"/>
        <w:rPr>
          <w:rFonts w:ascii="Open Sans" w:hAnsi="Open Sans" w:cs="Open Sans"/>
        </w:rPr>
      </w:pPr>
      <w:r>
        <w:rPr>
          <w:rFonts w:ascii="Open Sans" w:hAnsi="Open Sans" w:cs="Open Sans"/>
        </w:rPr>
        <w:t xml:space="preserve">Item 6: </w:t>
      </w:r>
      <w:r>
        <w:rPr>
          <w:rFonts w:ascii="Open Sans" w:hAnsi="Open Sans" w:cs="Open Sans"/>
        </w:rPr>
        <w:tab/>
        <w:t>Meeting locations throughout community (Member Mary Wolford)</w:t>
      </w:r>
    </w:p>
    <w:p w14:paraId="5E0731B6" w14:textId="550AFF8A" w:rsidR="006537FE" w:rsidRDefault="006537FE" w:rsidP="008B5BFE">
      <w:pPr>
        <w:autoSpaceDE w:val="0"/>
        <w:autoSpaceDN w:val="0"/>
        <w:adjustRightInd w:val="0"/>
        <w:spacing w:after="0" w:line="240" w:lineRule="auto"/>
        <w:ind w:left="1440" w:hanging="1080"/>
        <w:rPr>
          <w:rFonts w:ascii="Open Sans" w:hAnsi="Open Sans" w:cs="Open Sans"/>
        </w:rPr>
      </w:pPr>
    </w:p>
    <w:p w14:paraId="1A5E575F" w14:textId="7AF0D556" w:rsidR="001C4B60" w:rsidRPr="009C16ED" w:rsidRDefault="009C16ED" w:rsidP="00D84D30">
      <w:pPr>
        <w:spacing w:after="0" w:line="240" w:lineRule="auto"/>
        <w:ind w:left="1440" w:hanging="1080"/>
        <w:rPr>
          <w:rFonts w:ascii="Open Sans" w:hAnsi="Open Sans" w:cs="Open Sans"/>
        </w:rPr>
      </w:pPr>
      <w:r w:rsidRPr="009C16ED">
        <w:rPr>
          <w:rFonts w:ascii="Open Sans" w:hAnsi="Open Sans" w:cs="Open Sans"/>
        </w:rPr>
        <w:t xml:space="preserve">Item </w:t>
      </w:r>
      <w:r w:rsidR="00B645E8">
        <w:rPr>
          <w:rFonts w:ascii="Open Sans" w:hAnsi="Open Sans" w:cs="Open Sans"/>
        </w:rPr>
        <w:t>7</w:t>
      </w:r>
      <w:r w:rsidRPr="009C16ED">
        <w:rPr>
          <w:rFonts w:ascii="Open Sans" w:hAnsi="Open Sans" w:cs="Open Sans"/>
        </w:rPr>
        <w:t>:</w:t>
      </w:r>
      <w:r w:rsidRPr="009C16ED">
        <w:rPr>
          <w:rFonts w:ascii="Open Sans" w:hAnsi="Open Sans" w:cs="Open Sans"/>
        </w:rPr>
        <w:tab/>
      </w:r>
      <w:bookmarkStart w:id="0" w:name="_Hlk147228793"/>
      <w:r w:rsidR="0085309A" w:rsidRPr="009C16ED">
        <w:rPr>
          <w:rFonts w:ascii="Open Sans" w:hAnsi="Open Sans" w:cs="Open Sans"/>
        </w:rPr>
        <w:t xml:space="preserve">Ad Hoc Committee Updates </w:t>
      </w:r>
      <w:r w:rsidR="005E448F">
        <w:rPr>
          <w:rFonts w:ascii="Open Sans" w:hAnsi="Open Sans" w:cs="Open Sans"/>
        </w:rPr>
        <w:t>&amp; Reports</w:t>
      </w:r>
    </w:p>
    <w:p w14:paraId="1FDC7844" w14:textId="4BCF6CDF" w:rsidR="00D40705" w:rsidRDefault="00DE56BC" w:rsidP="00D40705">
      <w:pPr>
        <w:pStyle w:val="ListParagraph"/>
        <w:numPr>
          <w:ilvl w:val="0"/>
          <w:numId w:val="6"/>
        </w:numPr>
        <w:autoSpaceDE w:val="0"/>
        <w:autoSpaceDN w:val="0"/>
        <w:adjustRightInd w:val="0"/>
        <w:spacing w:after="0" w:line="240" w:lineRule="auto"/>
        <w:jc w:val="both"/>
        <w:rPr>
          <w:rFonts w:ascii="Open Sans" w:hAnsi="Open Sans" w:cs="Open Sans"/>
        </w:rPr>
      </w:pPr>
      <w:r>
        <w:rPr>
          <w:rFonts w:ascii="Open Sans" w:hAnsi="Open Sans" w:cs="Open Sans"/>
        </w:rPr>
        <w:t>Budget Ad Hoc C</w:t>
      </w:r>
      <w:r w:rsidR="00D62E86" w:rsidRPr="009C16ED">
        <w:rPr>
          <w:rFonts w:ascii="Open Sans" w:hAnsi="Open Sans" w:cs="Open Sans"/>
        </w:rPr>
        <w:t>ommittee</w:t>
      </w:r>
      <w:r w:rsidR="00662AF1" w:rsidRPr="009C16ED">
        <w:rPr>
          <w:rFonts w:ascii="Open Sans" w:hAnsi="Open Sans" w:cs="Open Sans"/>
        </w:rPr>
        <w:t xml:space="preserve"> (</w:t>
      </w:r>
      <w:r>
        <w:rPr>
          <w:rFonts w:ascii="Open Sans" w:hAnsi="Open Sans" w:cs="Open Sans"/>
        </w:rPr>
        <w:t xml:space="preserve">Members: </w:t>
      </w:r>
      <w:r w:rsidR="00A966ED">
        <w:rPr>
          <w:rFonts w:ascii="Open Sans" w:hAnsi="Open Sans" w:cs="Open Sans"/>
        </w:rPr>
        <w:t xml:space="preserve">Roosen, </w:t>
      </w:r>
      <w:r>
        <w:rPr>
          <w:rFonts w:ascii="Open Sans" w:hAnsi="Open Sans" w:cs="Open Sans"/>
        </w:rPr>
        <w:t xml:space="preserve">Wolford, </w:t>
      </w:r>
      <w:r w:rsidR="00D56A02">
        <w:rPr>
          <w:rFonts w:ascii="Open Sans" w:hAnsi="Open Sans" w:cs="Open Sans"/>
        </w:rPr>
        <w:t>Koczur</w:t>
      </w:r>
      <w:r w:rsidR="007B23AB">
        <w:rPr>
          <w:rFonts w:ascii="Open Sans" w:hAnsi="Open Sans" w:cs="Open Sans"/>
        </w:rPr>
        <w:t>, Zuno</w:t>
      </w:r>
      <w:r w:rsidR="00662AF1" w:rsidRPr="009C16ED">
        <w:rPr>
          <w:rFonts w:ascii="Open Sans" w:hAnsi="Open Sans" w:cs="Open Sans"/>
        </w:rPr>
        <w:t>)</w:t>
      </w:r>
    </w:p>
    <w:bookmarkEnd w:id="0"/>
    <w:p w14:paraId="73B6C003" w14:textId="1BF4C8CF" w:rsidR="00DE56BC" w:rsidRDefault="00DE56BC" w:rsidP="00D40705">
      <w:pPr>
        <w:pStyle w:val="ListParagraph"/>
        <w:numPr>
          <w:ilvl w:val="0"/>
          <w:numId w:val="6"/>
        </w:numPr>
        <w:autoSpaceDE w:val="0"/>
        <w:autoSpaceDN w:val="0"/>
        <w:adjustRightInd w:val="0"/>
        <w:spacing w:after="0" w:line="240" w:lineRule="auto"/>
        <w:jc w:val="both"/>
        <w:rPr>
          <w:rFonts w:ascii="Open Sans" w:hAnsi="Open Sans" w:cs="Open Sans"/>
        </w:rPr>
      </w:pPr>
      <w:r>
        <w:rPr>
          <w:rFonts w:ascii="Open Sans" w:hAnsi="Open Sans" w:cs="Open Sans"/>
        </w:rPr>
        <w:t>Disability Advocates – Outreach &amp; Recruit Ad Hoc Committee (Members: Wolford, Jackson</w:t>
      </w:r>
      <w:r w:rsidR="007B23AB">
        <w:rPr>
          <w:rFonts w:ascii="Open Sans" w:hAnsi="Open Sans" w:cs="Open Sans"/>
        </w:rPr>
        <w:t xml:space="preserve">, </w:t>
      </w:r>
      <w:r w:rsidR="00F23DAB">
        <w:rPr>
          <w:rFonts w:ascii="Open Sans" w:hAnsi="Open Sans" w:cs="Open Sans"/>
        </w:rPr>
        <w:t>Koczur, and Roosen</w:t>
      </w:r>
      <w:r>
        <w:rPr>
          <w:rFonts w:ascii="Open Sans" w:hAnsi="Open Sans" w:cs="Open Sans"/>
        </w:rPr>
        <w:t>)</w:t>
      </w:r>
    </w:p>
    <w:p w14:paraId="126D8341" w14:textId="213328AB" w:rsidR="007B23AB" w:rsidRDefault="00DE56BC" w:rsidP="004F312F">
      <w:pPr>
        <w:pStyle w:val="ListParagraph"/>
        <w:numPr>
          <w:ilvl w:val="0"/>
          <w:numId w:val="6"/>
        </w:numPr>
        <w:autoSpaceDE w:val="0"/>
        <w:autoSpaceDN w:val="0"/>
        <w:adjustRightInd w:val="0"/>
        <w:spacing w:after="0" w:line="240" w:lineRule="auto"/>
        <w:jc w:val="both"/>
        <w:rPr>
          <w:rFonts w:ascii="Open Sans" w:hAnsi="Open Sans" w:cs="Open Sans"/>
        </w:rPr>
      </w:pPr>
      <w:r>
        <w:rPr>
          <w:rFonts w:ascii="Open Sans" w:hAnsi="Open Sans" w:cs="Open Sans"/>
        </w:rPr>
        <w:t>Day with a Disability Ad Hoc Committee</w:t>
      </w:r>
      <w:r w:rsidR="00A65BA9">
        <w:rPr>
          <w:rFonts w:ascii="Open Sans" w:hAnsi="Open Sans" w:cs="Open Sans"/>
        </w:rPr>
        <w:t xml:space="preserve"> (Members: Landon, Roosen</w:t>
      </w:r>
      <w:r w:rsidR="002A53C6">
        <w:rPr>
          <w:rFonts w:ascii="Open Sans" w:hAnsi="Open Sans" w:cs="Open Sans"/>
        </w:rPr>
        <w:t>, Sieglen-Perry</w:t>
      </w:r>
      <w:r w:rsidR="00A65BA9">
        <w:rPr>
          <w:rFonts w:ascii="Open Sans" w:hAnsi="Open Sans" w:cs="Open Sans"/>
        </w:rPr>
        <w:t>)</w:t>
      </w:r>
      <w:r w:rsidR="007B23AB" w:rsidRPr="004F312F">
        <w:rPr>
          <w:rFonts w:ascii="Open Sans" w:hAnsi="Open Sans" w:cs="Open Sans"/>
        </w:rPr>
        <w:t xml:space="preserve"> </w:t>
      </w:r>
    </w:p>
    <w:p w14:paraId="79163265" w14:textId="17898382" w:rsidR="00B645E8" w:rsidRPr="004F312F" w:rsidRDefault="00B645E8" w:rsidP="004F312F">
      <w:pPr>
        <w:pStyle w:val="ListParagraph"/>
        <w:numPr>
          <w:ilvl w:val="0"/>
          <w:numId w:val="6"/>
        </w:numPr>
        <w:autoSpaceDE w:val="0"/>
        <w:autoSpaceDN w:val="0"/>
        <w:adjustRightInd w:val="0"/>
        <w:spacing w:after="0" w:line="240" w:lineRule="auto"/>
        <w:jc w:val="both"/>
        <w:rPr>
          <w:rFonts w:ascii="Open Sans" w:hAnsi="Open Sans" w:cs="Open Sans"/>
        </w:rPr>
      </w:pPr>
      <w:r>
        <w:rPr>
          <w:rFonts w:ascii="Open Sans" w:hAnsi="Open Sans" w:cs="Open Sans"/>
        </w:rPr>
        <w:t>Accessible Transportation Advocacy (Members: Pecora, Koczur, Cooluris, and Jackson)</w:t>
      </w:r>
    </w:p>
    <w:p w14:paraId="5D53A0DE" w14:textId="77777777" w:rsidR="008928D9" w:rsidRDefault="008928D9" w:rsidP="009C16ED">
      <w:pPr>
        <w:autoSpaceDE w:val="0"/>
        <w:autoSpaceDN w:val="0"/>
        <w:adjustRightInd w:val="0"/>
        <w:spacing w:after="0" w:line="240" w:lineRule="auto"/>
        <w:ind w:left="360"/>
        <w:jc w:val="both"/>
        <w:rPr>
          <w:rFonts w:ascii="Open Sans" w:hAnsi="Open Sans" w:cs="Open Sans"/>
        </w:rPr>
      </w:pPr>
    </w:p>
    <w:p w14:paraId="27822A0E" w14:textId="072002BD" w:rsidR="009C16ED" w:rsidRDefault="001C4B60" w:rsidP="009C16ED">
      <w:pPr>
        <w:autoSpaceDE w:val="0"/>
        <w:autoSpaceDN w:val="0"/>
        <w:adjustRightInd w:val="0"/>
        <w:spacing w:after="0" w:line="240" w:lineRule="auto"/>
        <w:ind w:left="360"/>
        <w:jc w:val="both"/>
        <w:rPr>
          <w:rFonts w:ascii="Open Sans" w:hAnsi="Open Sans" w:cs="Open Sans"/>
        </w:rPr>
      </w:pPr>
      <w:r w:rsidRPr="009C16ED">
        <w:rPr>
          <w:rFonts w:ascii="Open Sans" w:hAnsi="Open Sans" w:cs="Open Sans"/>
        </w:rPr>
        <w:t xml:space="preserve">Item </w:t>
      </w:r>
      <w:r w:rsidR="00B645E8">
        <w:rPr>
          <w:rFonts w:ascii="Open Sans" w:hAnsi="Open Sans" w:cs="Open Sans"/>
        </w:rPr>
        <w:t>8</w:t>
      </w:r>
      <w:r w:rsidRPr="009C16ED">
        <w:rPr>
          <w:rFonts w:ascii="Open Sans" w:hAnsi="Open Sans" w:cs="Open Sans"/>
        </w:rPr>
        <w:t xml:space="preserve">: </w:t>
      </w:r>
      <w:r w:rsidRPr="009C16ED">
        <w:rPr>
          <w:rFonts w:ascii="Open Sans" w:hAnsi="Open Sans" w:cs="Open Sans"/>
        </w:rPr>
        <w:tab/>
      </w:r>
      <w:r w:rsidR="009C16ED" w:rsidRPr="009C16ED">
        <w:rPr>
          <w:rFonts w:ascii="Open Sans" w:hAnsi="Open Sans" w:cs="Open Sans"/>
        </w:rPr>
        <w:t xml:space="preserve">Chair Report </w:t>
      </w:r>
    </w:p>
    <w:p w14:paraId="29158D06" w14:textId="1AD4CA36" w:rsidR="00AE5B13" w:rsidRPr="009C16ED" w:rsidRDefault="00CC622E" w:rsidP="009C16ED">
      <w:pPr>
        <w:autoSpaceDE w:val="0"/>
        <w:autoSpaceDN w:val="0"/>
        <w:adjustRightInd w:val="0"/>
        <w:spacing w:after="0" w:line="240" w:lineRule="auto"/>
        <w:ind w:left="360"/>
        <w:jc w:val="both"/>
        <w:rPr>
          <w:rFonts w:ascii="Open Sans" w:hAnsi="Open Sans" w:cs="Open Sans"/>
        </w:rPr>
      </w:pPr>
      <w:r>
        <w:rPr>
          <w:rFonts w:ascii="Open Sans" w:hAnsi="Open Sans" w:cs="Open Sans"/>
        </w:rPr>
        <w:tab/>
      </w:r>
      <w:r>
        <w:rPr>
          <w:rFonts w:ascii="Open Sans" w:hAnsi="Open Sans" w:cs="Open Sans"/>
        </w:rPr>
        <w:tab/>
      </w:r>
    </w:p>
    <w:p w14:paraId="35B10D9C" w14:textId="47B52DAC" w:rsidR="00F7049A" w:rsidRDefault="001C4B60" w:rsidP="004F312F">
      <w:pPr>
        <w:autoSpaceDE w:val="0"/>
        <w:autoSpaceDN w:val="0"/>
        <w:adjustRightInd w:val="0"/>
        <w:spacing w:after="0" w:line="240" w:lineRule="auto"/>
        <w:ind w:left="360"/>
        <w:jc w:val="both"/>
        <w:rPr>
          <w:rFonts w:ascii="Open Sans" w:hAnsi="Open Sans" w:cs="Open Sans"/>
        </w:rPr>
      </w:pPr>
      <w:r w:rsidRPr="009C16ED">
        <w:rPr>
          <w:rFonts w:ascii="Open Sans" w:hAnsi="Open Sans" w:cs="Open Sans"/>
        </w:rPr>
        <w:t xml:space="preserve">Item </w:t>
      </w:r>
      <w:r w:rsidR="00B645E8">
        <w:rPr>
          <w:rFonts w:ascii="Open Sans" w:hAnsi="Open Sans" w:cs="Open Sans"/>
        </w:rPr>
        <w:t>9</w:t>
      </w:r>
      <w:r w:rsidRPr="009C16ED">
        <w:rPr>
          <w:rFonts w:ascii="Open Sans" w:hAnsi="Open Sans" w:cs="Open Sans"/>
        </w:rPr>
        <w:t xml:space="preserve">: </w:t>
      </w:r>
      <w:r w:rsidRPr="009C16ED">
        <w:rPr>
          <w:rFonts w:ascii="Open Sans" w:hAnsi="Open Sans" w:cs="Open Sans"/>
        </w:rPr>
        <w:tab/>
      </w:r>
      <w:r w:rsidR="00B023CA">
        <w:rPr>
          <w:rFonts w:ascii="Open Sans" w:hAnsi="Open Sans" w:cs="Open Sans"/>
        </w:rPr>
        <w:t xml:space="preserve">City </w:t>
      </w:r>
      <w:r w:rsidR="009C16ED">
        <w:rPr>
          <w:rFonts w:ascii="Open Sans" w:hAnsi="Open Sans" w:cs="Open Sans"/>
        </w:rPr>
        <w:t>Liaison</w:t>
      </w:r>
      <w:r w:rsidR="009C16ED" w:rsidRPr="009C16ED">
        <w:rPr>
          <w:rFonts w:ascii="Open Sans" w:hAnsi="Open Sans" w:cs="Open Sans"/>
        </w:rPr>
        <w:t xml:space="preserve"> Report</w:t>
      </w:r>
      <w:r w:rsidR="009C16ED">
        <w:rPr>
          <w:rFonts w:ascii="Open Sans" w:hAnsi="Open Sans" w:cs="Open Sans"/>
        </w:rPr>
        <w:t xml:space="preserve"> </w:t>
      </w:r>
    </w:p>
    <w:p w14:paraId="77E4F0F6" w14:textId="77777777" w:rsidR="00E55A02" w:rsidRPr="00E55A02" w:rsidRDefault="00E55A02" w:rsidP="00E55A02">
      <w:pPr>
        <w:autoSpaceDE w:val="0"/>
        <w:autoSpaceDN w:val="0"/>
        <w:adjustRightInd w:val="0"/>
        <w:spacing w:after="0" w:line="240" w:lineRule="auto"/>
        <w:ind w:left="1440" w:firstLine="360"/>
        <w:jc w:val="both"/>
        <w:rPr>
          <w:rFonts w:ascii="Open Sans" w:hAnsi="Open Sans" w:cs="Open Sans"/>
          <w:b/>
          <w:bCs/>
        </w:rPr>
      </w:pPr>
    </w:p>
    <w:p w14:paraId="742F2737" w14:textId="5BBC54E9" w:rsidR="0089616C" w:rsidRDefault="001C4B60" w:rsidP="00A8287B">
      <w:pPr>
        <w:autoSpaceDE w:val="0"/>
        <w:autoSpaceDN w:val="0"/>
        <w:adjustRightInd w:val="0"/>
        <w:spacing w:after="0" w:line="240" w:lineRule="auto"/>
        <w:ind w:left="360"/>
        <w:jc w:val="both"/>
        <w:rPr>
          <w:rFonts w:ascii="Open Sans" w:hAnsi="Open Sans" w:cs="Open Sans"/>
        </w:rPr>
      </w:pPr>
      <w:r w:rsidRPr="009C16ED">
        <w:rPr>
          <w:rFonts w:ascii="Open Sans" w:hAnsi="Open Sans" w:cs="Open Sans"/>
        </w:rPr>
        <w:t xml:space="preserve">Item </w:t>
      </w:r>
      <w:r w:rsidR="00B645E8">
        <w:rPr>
          <w:rFonts w:ascii="Open Sans" w:hAnsi="Open Sans" w:cs="Open Sans"/>
        </w:rPr>
        <w:t>10</w:t>
      </w:r>
      <w:r w:rsidRPr="009C16ED">
        <w:rPr>
          <w:rFonts w:ascii="Open Sans" w:hAnsi="Open Sans" w:cs="Open Sans"/>
        </w:rPr>
        <w:t>:</w:t>
      </w:r>
      <w:r w:rsidRPr="009C16ED">
        <w:rPr>
          <w:rFonts w:ascii="Open Sans" w:hAnsi="Open Sans" w:cs="Open Sans"/>
        </w:rPr>
        <w:tab/>
      </w:r>
      <w:r w:rsidR="009C16ED">
        <w:rPr>
          <w:rFonts w:ascii="Open Sans" w:hAnsi="Open Sans" w:cs="Open Sans"/>
        </w:rPr>
        <w:t>Old Business</w:t>
      </w:r>
    </w:p>
    <w:p w14:paraId="693B28BD" w14:textId="27CDF09B" w:rsidR="00E55A02" w:rsidRDefault="00AE5B13" w:rsidP="00870B6E">
      <w:pPr>
        <w:autoSpaceDE w:val="0"/>
        <w:autoSpaceDN w:val="0"/>
        <w:adjustRightInd w:val="0"/>
        <w:spacing w:after="0" w:line="240" w:lineRule="auto"/>
        <w:ind w:left="360"/>
        <w:jc w:val="both"/>
        <w:rPr>
          <w:rFonts w:ascii="Open Sans" w:hAnsi="Open Sans" w:cs="Open Sans"/>
        </w:rPr>
      </w:pPr>
      <w:r>
        <w:rPr>
          <w:rFonts w:ascii="Open Sans" w:hAnsi="Open Sans" w:cs="Open Sans"/>
        </w:rPr>
        <w:tab/>
      </w:r>
      <w:r>
        <w:rPr>
          <w:rFonts w:ascii="Open Sans" w:hAnsi="Open Sans" w:cs="Open Sans"/>
        </w:rPr>
        <w:tab/>
      </w:r>
    </w:p>
    <w:p w14:paraId="5000588C" w14:textId="5192D646" w:rsidR="0089616C" w:rsidRDefault="00AD289B" w:rsidP="00AD289B">
      <w:pPr>
        <w:autoSpaceDE w:val="0"/>
        <w:autoSpaceDN w:val="0"/>
        <w:adjustRightInd w:val="0"/>
        <w:spacing w:after="0" w:line="240" w:lineRule="auto"/>
        <w:ind w:firstLine="360"/>
        <w:jc w:val="both"/>
        <w:rPr>
          <w:rFonts w:ascii="Open Sans" w:hAnsi="Open Sans" w:cs="Open Sans"/>
        </w:rPr>
      </w:pPr>
      <w:r w:rsidRPr="009C16ED">
        <w:rPr>
          <w:rFonts w:ascii="Open Sans" w:hAnsi="Open Sans" w:cs="Open Sans"/>
        </w:rPr>
        <w:t xml:space="preserve">Item </w:t>
      </w:r>
      <w:r w:rsidR="006537FE">
        <w:rPr>
          <w:rFonts w:ascii="Open Sans" w:hAnsi="Open Sans" w:cs="Open Sans"/>
        </w:rPr>
        <w:t>1</w:t>
      </w:r>
      <w:r w:rsidR="00B645E8">
        <w:rPr>
          <w:rFonts w:ascii="Open Sans" w:hAnsi="Open Sans" w:cs="Open Sans"/>
        </w:rPr>
        <w:t>1</w:t>
      </w:r>
      <w:r w:rsidRPr="009C16ED">
        <w:rPr>
          <w:rFonts w:ascii="Open Sans" w:hAnsi="Open Sans" w:cs="Open Sans"/>
        </w:rPr>
        <w:t>:</w:t>
      </w:r>
      <w:r w:rsidRPr="009C16ED">
        <w:rPr>
          <w:rFonts w:ascii="Open Sans" w:hAnsi="Open Sans" w:cs="Open Sans"/>
        </w:rPr>
        <w:tab/>
      </w:r>
      <w:r w:rsidR="009C16ED">
        <w:rPr>
          <w:rFonts w:ascii="Open Sans" w:hAnsi="Open Sans" w:cs="Open Sans"/>
        </w:rPr>
        <w:t>Board Comments or Announcements</w:t>
      </w:r>
    </w:p>
    <w:p w14:paraId="3851DE88" w14:textId="77777777" w:rsidR="0074660A" w:rsidRDefault="0074660A" w:rsidP="0074660A">
      <w:pPr>
        <w:autoSpaceDE w:val="0"/>
        <w:autoSpaceDN w:val="0"/>
        <w:adjustRightInd w:val="0"/>
        <w:spacing w:after="0" w:line="240" w:lineRule="auto"/>
        <w:jc w:val="both"/>
        <w:rPr>
          <w:rFonts w:ascii="Open Sans" w:hAnsi="Open Sans" w:cs="Open Sans"/>
        </w:rPr>
      </w:pPr>
    </w:p>
    <w:p w14:paraId="18BA8A90" w14:textId="0BB4BC59" w:rsidR="002017C2" w:rsidRDefault="00AD289B" w:rsidP="00057090">
      <w:pPr>
        <w:autoSpaceDE w:val="0"/>
        <w:autoSpaceDN w:val="0"/>
        <w:adjustRightInd w:val="0"/>
        <w:spacing w:after="0" w:line="240" w:lineRule="auto"/>
        <w:ind w:firstLine="360"/>
        <w:jc w:val="both"/>
        <w:rPr>
          <w:rFonts w:ascii="Open Sans" w:hAnsi="Open Sans" w:cs="Open Sans"/>
        </w:rPr>
      </w:pPr>
      <w:r w:rsidRPr="009C16ED">
        <w:rPr>
          <w:rFonts w:ascii="Open Sans" w:hAnsi="Open Sans" w:cs="Open Sans"/>
        </w:rPr>
        <w:t xml:space="preserve">Item </w:t>
      </w:r>
      <w:r w:rsidR="00126B98" w:rsidRPr="009C16ED">
        <w:rPr>
          <w:rFonts w:ascii="Open Sans" w:hAnsi="Open Sans" w:cs="Open Sans"/>
        </w:rPr>
        <w:t>1</w:t>
      </w:r>
      <w:r w:rsidR="00B645E8">
        <w:rPr>
          <w:rFonts w:ascii="Open Sans" w:hAnsi="Open Sans" w:cs="Open Sans"/>
        </w:rPr>
        <w:t>2</w:t>
      </w:r>
      <w:r w:rsidRPr="009C16ED">
        <w:rPr>
          <w:rFonts w:ascii="Open Sans" w:hAnsi="Open Sans" w:cs="Open Sans"/>
        </w:rPr>
        <w:t>:</w:t>
      </w:r>
      <w:r w:rsidRPr="009C16ED">
        <w:rPr>
          <w:rFonts w:ascii="Open Sans" w:hAnsi="Open Sans" w:cs="Open Sans"/>
        </w:rPr>
        <w:tab/>
      </w:r>
      <w:r w:rsidR="009C16ED">
        <w:rPr>
          <w:rFonts w:ascii="Open Sans" w:hAnsi="Open Sans" w:cs="Open Sans"/>
        </w:rPr>
        <w:t>Adjournment</w:t>
      </w:r>
      <w:r w:rsidR="000448BF">
        <w:rPr>
          <w:rFonts w:ascii="Open Sans" w:hAnsi="Open Sans" w:cs="Open Sans"/>
        </w:rPr>
        <w:t xml:space="preserve"> </w:t>
      </w:r>
    </w:p>
    <w:p w14:paraId="56B3CC6E" w14:textId="207EADE7" w:rsidR="0073772A" w:rsidRDefault="00AE5B13" w:rsidP="00057090">
      <w:pPr>
        <w:autoSpaceDE w:val="0"/>
        <w:autoSpaceDN w:val="0"/>
        <w:adjustRightInd w:val="0"/>
        <w:spacing w:after="0" w:line="240" w:lineRule="auto"/>
        <w:ind w:firstLine="360"/>
        <w:jc w:val="both"/>
        <w:rPr>
          <w:rFonts w:ascii="Open Sans" w:hAnsi="Open Sans" w:cs="Open Sans"/>
        </w:rPr>
      </w:pPr>
      <w:r>
        <w:rPr>
          <w:rFonts w:ascii="Open Sans" w:hAnsi="Open Sans" w:cs="Open Sans"/>
        </w:rPr>
        <w:tab/>
      </w:r>
    </w:p>
    <w:p w14:paraId="36E248F7" w14:textId="2216019A" w:rsidR="00A966ED" w:rsidRDefault="00A966ED" w:rsidP="00057090">
      <w:pPr>
        <w:autoSpaceDE w:val="0"/>
        <w:autoSpaceDN w:val="0"/>
        <w:adjustRightInd w:val="0"/>
        <w:spacing w:after="0" w:line="240" w:lineRule="auto"/>
        <w:ind w:firstLine="360"/>
        <w:jc w:val="both"/>
        <w:rPr>
          <w:rFonts w:ascii="Open Sans" w:hAnsi="Open Sans" w:cs="Open Sans"/>
        </w:rPr>
      </w:pPr>
    </w:p>
    <w:p w14:paraId="41482A91" w14:textId="77777777" w:rsidR="00A966ED" w:rsidRDefault="00A966ED" w:rsidP="00057090">
      <w:pPr>
        <w:autoSpaceDE w:val="0"/>
        <w:autoSpaceDN w:val="0"/>
        <w:adjustRightInd w:val="0"/>
        <w:spacing w:after="0" w:line="240" w:lineRule="auto"/>
        <w:ind w:firstLine="360"/>
        <w:jc w:val="both"/>
        <w:rPr>
          <w:rFonts w:ascii="Open Sans" w:hAnsi="Open Sans" w:cs="Open Sans"/>
        </w:rPr>
      </w:pPr>
    </w:p>
    <w:p w14:paraId="757B320D" w14:textId="3943D4A6" w:rsidR="009C16ED" w:rsidRPr="0073772A" w:rsidRDefault="00F95A4E" w:rsidP="00F95A4E">
      <w:pPr>
        <w:spacing w:after="120"/>
        <w:jc w:val="center"/>
        <w:rPr>
          <w:rFonts w:ascii="Arial" w:hAnsi="Arial" w:cs="Arial"/>
          <w:b/>
          <w:bCs/>
          <w:sz w:val="28"/>
          <w:szCs w:val="28"/>
        </w:rPr>
      </w:pPr>
      <w:r w:rsidRPr="0073772A">
        <w:rPr>
          <w:rFonts w:ascii="Arial" w:hAnsi="Arial" w:cs="Arial"/>
          <w:b/>
          <w:bCs/>
          <w:sz w:val="28"/>
          <w:szCs w:val="28"/>
        </w:rPr>
        <w:t xml:space="preserve">Next Meeting: </w:t>
      </w:r>
      <w:r w:rsidR="004C0B49">
        <w:rPr>
          <w:rFonts w:ascii="Arial" w:hAnsi="Arial" w:cs="Arial"/>
          <w:b/>
          <w:bCs/>
          <w:sz w:val="28"/>
          <w:szCs w:val="28"/>
        </w:rPr>
        <w:t>June 11</w:t>
      </w:r>
      <w:r w:rsidRPr="0073772A">
        <w:rPr>
          <w:rFonts w:ascii="Arial" w:hAnsi="Arial" w:cs="Arial"/>
          <w:b/>
          <w:bCs/>
          <w:sz w:val="28"/>
          <w:szCs w:val="28"/>
        </w:rPr>
        <w:t>, 202</w:t>
      </w:r>
      <w:r w:rsidR="00ED4F78">
        <w:rPr>
          <w:rFonts w:ascii="Arial" w:hAnsi="Arial" w:cs="Arial"/>
          <w:b/>
          <w:bCs/>
          <w:sz w:val="28"/>
          <w:szCs w:val="28"/>
        </w:rPr>
        <w:t>5</w:t>
      </w:r>
    </w:p>
    <w:p w14:paraId="36993C90" w14:textId="77777777" w:rsidR="009C16ED" w:rsidRDefault="009C16ED" w:rsidP="009C16ED">
      <w:pPr>
        <w:pStyle w:val="ListParagraph"/>
        <w:spacing w:after="0"/>
        <w:ind w:left="0"/>
        <w:jc w:val="both"/>
        <w:rPr>
          <w:rFonts w:ascii="Arial" w:hAnsi="Arial" w:cs="Arial"/>
        </w:rPr>
      </w:pPr>
    </w:p>
    <w:p w14:paraId="19FD86EC" w14:textId="77777777" w:rsidR="00A966ED" w:rsidRDefault="00A966ED" w:rsidP="00E56BE9">
      <w:pPr>
        <w:pStyle w:val="ListParagraph"/>
        <w:spacing w:after="0"/>
        <w:ind w:left="0"/>
        <w:jc w:val="both"/>
        <w:rPr>
          <w:rFonts w:ascii="Arial" w:hAnsi="Arial" w:cs="Arial"/>
        </w:rPr>
      </w:pPr>
    </w:p>
    <w:p w14:paraId="26F08DC3" w14:textId="6D0CAAB3" w:rsidR="009C16ED" w:rsidRPr="009C16ED" w:rsidRDefault="009C16ED" w:rsidP="00E56BE9">
      <w:pPr>
        <w:pStyle w:val="ListParagraph"/>
        <w:spacing w:after="0"/>
        <w:ind w:left="0"/>
        <w:jc w:val="both"/>
        <w:rPr>
          <w:rFonts w:ascii="Open Sans" w:hAnsi="Open Sans" w:cs="Open Sans"/>
          <w:b/>
          <w:bCs/>
        </w:rPr>
      </w:pPr>
      <w:r w:rsidRPr="6B51A551">
        <w:rPr>
          <w:rFonts w:ascii="Arial" w:hAnsi="Arial" w:cs="Arial"/>
        </w:rPr>
        <w:t xml:space="preserve">Requests for disability-related modifications or accommodations required to facilitate meeting participation, including requests for auxiliary aids, services, or interpreters may be requested by contacting </w:t>
      </w:r>
      <w:r w:rsidR="00BA78A0">
        <w:rPr>
          <w:rFonts w:ascii="Arial" w:hAnsi="Arial" w:cs="Arial"/>
        </w:rPr>
        <w:t>Judit Havens</w:t>
      </w:r>
      <w:r w:rsidRPr="6B51A551">
        <w:rPr>
          <w:rFonts w:ascii="Arial" w:hAnsi="Arial" w:cs="Arial"/>
        </w:rPr>
        <w:t xml:space="preserve"> at (619) 236-5979 or</w:t>
      </w:r>
      <w:r w:rsidR="00BA78A0">
        <w:rPr>
          <w:rFonts w:ascii="Arial" w:hAnsi="Arial" w:cs="Arial"/>
        </w:rPr>
        <w:t xml:space="preserve"> </w:t>
      </w:r>
      <w:hyperlink r:id="rId10" w:history="1">
        <w:r w:rsidR="007B06DB" w:rsidRPr="00141EA1">
          <w:rPr>
            <w:rStyle w:val="Hyperlink"/>
            <w:rFonts w:ascii="Arial" w:hAnsi="Arial" w:cs="Arial"/>
          </w:rPr>
          <w:t>adacompliance@sandiego.gov</w:t>
        </w:r>
      </w:hyperlink>
      <w:r w:rsidRPr="6B51A551">
        <w:rPr>
          <w:rFonts w:ascii="Arial" w:hAnsi="Arial" w:cs="Arial"/>
        </w:rPr>
        <w:t xml:space="preserve">. Please provide </w:t>
      </w:r>
      <w:r w:rsidR="00CB76FC">
        <w:rPr>
          <w:rFonts w:ascii="Arial" w:hAnsi="Arial" w:cs="Arial"/>
        </w:rPr>
        <w:t xml:space="preserve">three business days’ </w:t>
      </w:r>
      <w:r w:rsidRPr="6B51A551">
        <w:rPr>
          <w:rFonts w:ascii="Arial" w:hAnsi="Arial" w:cs="Arial"/>
        </w:rPr>
        <w:t>advance notice</w:t>
      </w:r>
      <w:r w:rsidR="00CB76FC">
        <w:rPr>
          <w:rFonts w:ascii="Arial" w:hAnsi="Arial" w:cs="Arial"/>
        </w:rPr>
        <w:t xml:space="preserve"> </w:t>
      </w:r>
      <w:r w:rsidRPr="6B51A551">
        <w:rPr>
          <w:rFonts w:ascii="Arial" w:hAnsi="Arial" w:cs="Arial"/>
        </w:rPr>
        <w:t xml:space="preserve">to ensure availability. </w:t>
      </w:r>
    </w:p>
    <w:sectPr w:rsidR="009C16ED" w:rsidRPr="009C16ED" w:rsidSect="00A966ED">
      <w:headerReference w:type="even" r:id="rId11"/>
      <w:headerReference w:type="default" r:id="rId12"/>
      <w:footerReference w:type="even" r:id="rId13"/>
      <w:footerReference w:type="default" r:id="rId14"/>
      <w:headerReference w:type="first" r:id="rId15"/>
      <w:footerReference w:type="first" r:id="rId16"/>
      <w:pgSz w:w="12240" w:h="15840"/>
      <w:pgMar w:top="126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06CA" w14:textId="77777777" w:rsidR="00A47105" w:rsidRDefault="00A47105" w:rsidP="004A1494">
      <w:pPr>
        <w:spacing w:after="0" w:line="240" w:lineRule="auto"/>
      </w:pPr>
      <w:r>
        <w:separator/>
      </w:r>
    </w:p>
  </w:endnote>
  <w:endnote w:type="continuationSeparator" w:id="0">
    <w:p w14:paraId="6AC82CEA" w14:textId="77777777" w:rsidR="00A47105" w:rsidRDefault="00A47105" w:rsidP="004A1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D60E" w14:textId="77777777" w:rsidR="005D6670" w:rsidRDefault="005D6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7CAA" w14:textId="77777777" w:rsidR="005D6670" w:rsidRDefault="005D66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8A1F" w14:textId="77777777" w:rsidR="005D6670" w:rsidRDefault="005D6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BED75" w14:textId="77777777" w:rsidR="00A47105" w:rsidRDefault="00A47105" w:rsidP="004A1494">
      <w:pPr>
        <w:spacing w:after="0" w:line="240" w:lineRule="auto"/>
      </w:pPr>
      <w:r>
        <w:separator/>
      </w:r>
    </w:p>
  </w:footnote>
  <w:footnote w:type="continuationSeparator" w:id="0">
    <w:p w14:paraId="1E8B6C22" w14:textId="77777777" w:rsidR="00A47105" w:rsidRDefault="00A47105" w:rsidP="004A1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F4B6" w14:textId="77777777" w:rsidR="005D6670" w:rsidRDefault="005D6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A957" w14:textId="29620365" w:rsidR="009C16ED" w:rsidRDefault="009C16ED" w:rsidP="009C16ED">
    <w:pPr>
      <w:pStyle w:val="ListParagraph"/>
      <w:spacing w:after="0" w:line="240" w:lineRule="auto"/>
      <w:ind w:left="0"/>
      <w:rPr>
        <w:rFonts w:ascii="Open Sans" w:hAnsi="Open Sans" w:cs="Open Sans"/>
      </w:rPr>
    </w:pPr>
    <w:r w:rsidRPr="00682C13">
      <w:rPr>
        <w:rFonts w:ascii="Open Sans" w:hAnsi="Open Sans" w:cs="Open Sans"/>
      </w:rPr>
      <w:t xml:space="preserve">Accessibility Advisory Board </w:t>
    </w:r>
    <w:r w:rsidR="005836B2">
      <w:rPr>
        <w:rFonts w:ascii="Open Sans" w:hAnsi="Open Sans" w:cs="Open Sans"/>
      </w:rPr>
      <w:t>Draft Minutes</w:t>
    </w:r>
  </w:p>
  <w:p w14:paraId="65672CCB" w14:textId="73E34117" w:rsidR="009C16ED" w:rsidRPr="00682C13" w:rsidRDefault="0008245F" w:rsidP="009C16ED">
    <w:pPr>
      <w:pStyle w:val="ListParagraph"/>
      <w:spacing w:after="0" w:line="240" w:lineRule="auto"/>
      <w:ind w:left="0"/>
      <w:rPr>
        <w:rFonts w:ascii="Open Sans" w:hAnsi="Open Sans" w:cs="Open Sans"/>
      </w:rPr>
    </w:pPr>
    <w:r>
      <w:rPr>
        <w:rFonts w:ascii="Open Sans" w:hAnsi="Open Sans" w:cs="Open Sans"/>
      </w:rPr>
      <w:t>May</w:t>
    </w:r>
    <w:r w:rsidR="00B645E8">
      <w:rPr>
        <w:rFonts w:ascii="Open Sans" w:hAnsi="Open Sans" w:cs="Open Sans"/>
      </w:rPr>
      <w:t xml:space="preserve"> </w:t>
    </w:r>
    <w:r>
      <w:rPr>
        <w:rFonts w:ascii="Open Sans" w:hAnsi="Open Sans" w:cs="Open Sans"/>
      </w:rPr>
      <w:t>14</w:t>
    </w:r>
    <w:r w:rsidR="000448BF">
      <w:rPr>
        <w:rFonts w:ascii="Open Sans" w:hAnsi="Open Sans" w:cs="Open Sans"/>
      </w:rPr>
      <w:t>, 202</w:t>
    </w:r>
    <w:r w:rsidR="00AE5102">
      <w:rPr>
        <w:rFonts w:ascii="Open Sans" w:hAnsi="Open Sans" w:cs="Open Sans"/>
      </w:rPr>
      <w:t>5</w:t>
    </w:r>
  </w:p>
  <w:p w14:paraId="422E5ECF" w14:textId="77777777" w:rsidR="009C16ED" w:rsidRPr="00682C13" w:rsidRDefault="009C16ED" w:rsidP="009C16ED">
    <w:pPr>
      <w:pStyle w:val="ListParagraph"/>
      <w:spacing w:after="0" w:line="240" w:lineRule="auto"/>
      <w:ind w:left="0"/>
    </w:pPr>
    <w:r w:rsidRPr="00682C13">
      <w:rPr>
        <w:rFonts w:ascii="Open Sans" w:hAnsi="Open Sans" w:cs="Open Sans"/>
      </w:rPr>
      <w:t xml:space="preserve">Page </w:t>
    </w:r>
    <w:r w:rsidRPr="00682C13">
      <w:rPr>
        <w:rFonts w:ascii="Open Sans" w:hAnsi="Open Sans" w:cs="Open Sans"/>
        <w:b/>
        <w:bCs/>
      </w:rPr>
      <w:fldChar w:fldCharType="begin"/>
    </w:r>
    <w:r w:rsidRPr="00682C13">
      <w:rPr>
        <w:rFonts w:ascii="Open Sans" w:hAnsi="Open Sans" w:cs="Open Sans"/>
        <w:b/>
        <w:bCs/>
      </w:rPr>
      <w:instrText xml:space="preserve"> PAGE  \* Arabic  \* MERGEFORMAT </w:instrText>
    </w:r>
    <w:r w:rsidRPr="00682C13">
      <w:rPr>
        <w:rFonts w:ascii="Open Sans" w:hAnsi="Open Sans" w:cs="Open Sans"/>
        <w:b/>
        <w:bCs/>
      </w:rPr>
      <w:fldChar w:fldCharType="separate"/>
    </w:r>
    <w:r>
      <w:rPr>
        <w:rFonts w:ascii="Open Sans" w:hAnsi="Open Sans" w:cs="Open Sans"/>
        <w:b/>
        <w:bCs/>
      </w:rPr>
      <w:t>3</w:t>
    </w:r>
    <w:r w:rsidRPr="00682C13">
      <w:rPr>
        <w:rFonts w:ascii="Open Sans" w:hAnsi="Open Sans" w:cs="Open Sans"/>
        <w:b/>
        <w:bCs/>
      </w:rPr>
      <w:fldChar w:fldCharType="end"/>
    </w:r>
    <w:r w:rsidRPr="00682C13">
      <w:rPr>
        <w:rFonts w:ascii="Open Sans" w:hAnsi="Open Sans" w:cs="Open Sans"/>
      </w:rPr>
      <w:t xml:space="preserve"> of </w:t>
    </w:r>
    <w:r w:rsidRPr="00682C13">
      <w:rPr>
        <w:rFonts w:ascii="Open Sans" w:hAnsi="Open Sans" w:cs="Open Sans"/>
        <w:b/>
        <w:bCs/>
      </w:rPr>
      <w:fldChar w:fldCharType="begin"/>
    </w:r>
    <w:r w:rsidRPr="00682C13">
      <w:rPr>
        <w:rFonts w:ascii="Open Sans" w:hAnsi="Open Sans" w:cs="Open Sans"/>
        <w:b/>
        <w:bCs/>
      </w:rPr>
      <w:instrText xml:space="preserve"> NUMPAGES  \* Arabic  \* MERGEFORMAT </w:instrText>
    </w:r>
    <w:r w:rsidRPr="00682C13">
      <w:rPr>
        <w:rFonts w:ascii="Open Sans" w:hAnsi="Open Sans" w:cs="Open Sans"/>
        <w:b/>
        <w:bCs/>
      </w:rPr>
      <w:fldChar w:fldCharType="separate"/>
    </w:r>
    <w:r>
      <w:rPr>
        <w:rFonts w:ascii="Open Sans" w:hAnsi="Open Sans" w:cs="Open Sans"/>
        <w:b/>
        <w:bCs/>
      </w:rPr>
      <w:t>3</w:t>
    </w:r>
    <w:r w:rsidRPr="00682C13">
      <w:rPr>
        <w:rFonts w:ascii="Open Sans" w:hAnsi="Open Sans" w:cs="Open Sans"/>
        <w:b/>
        <w:bCs/>
      </w:rPr>
      <w:fldChar w:fldCharType="end"/>
    </w:r>
  </w:p>
  <w:p w14:paraId="603E8395" w14:textId="07F7F6BB" w:rsidR="0023402E" w:rsidRDefault="00234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997198"/>
      <w:docPartObj>
        <w:docPartGallery w:val="Watermarks"/>
        <w:docPartUnique/>
      </w:docPartObj>
    </w:sdtPr>
    <w:sdtContent>
      <w:p w14:paraId="7EE16456" w14:textId="680EE27E" w:rsidR="005D6670" w:rsidRDefault="005D6670">
        <w:pPr>
          <w:pStyle w:val="Header"/>
        </w:pPr>
        <w:r>
          <w:rPr>
            <w:noProof/>
          </w:rPr>
          <w:pict w14:anchorId="689E7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01F"/>
    <w:multiLevelType w:val="hybridMultilevel"/>
    <w:tmpl w:val="28C437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6E21A85"/>
    <w:multiLevelType w:val="hybridMultilevel"/>
    <w:tmpl w:val="19D66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9F283C"/>
    <w:multiLevelType w:val="hybridMultilevel"/>
    <w:tmpl w:val="1B6C4DE0"/>
    <w:lvl w:ilvl="0" w:tplc="228C9E5E">
      <w:start w:val="1"/>
      <w:numFmt w:val="upperRoman"/>
      <w:lvlText w:val="%1."/>
      <w:lvlJc w:val="left"/>
      <w:pPr>
        <w:ind w:left="1080" w:hanging="72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E6837"/>
    <w:multiLevelType w:val="hybridMultilevel"/>
    <w:tmpl w:val="C830954E"/>
    <w:lvl w:ilvl="0" w:tplc="B582D1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6A36543"/>
    <w:multiLevelType w:val="hybridMultilevel"/>
    <w:tmpl w:val="041286DA"/>
    <w:lvl w:ilvl="0" w:tplc="9D2E91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272AC4"/>
    <w:multiLevelType w:val="multilevel"/>
    <w:tmpl w:val="D230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E308A7"/>
    <w:multiLevelType w:val="hybridMultilevel"/>
    <w:tmpl w:val="5C049196"/>
    <w:lvl w:ilvl="0" w:tplc="DAA0A3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9B2250C"/>
    <w:multiLevelType w:val="hybridMultilevel"/>
    <w:tmpl w:val="E15292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B1309A2"/>
    <w:multiLevelType w:val="hybridMultilevel"/>
    <w:tmpl w:val="63E4A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42019"/>
    <w:multiLevelType w:val="hybridMultilevel"/>
    <w:tmpl w:val="5A96A13E"/>
    <w:lvl w:ilvl="0" w:tplc="2BC2174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1EB274A"/>
    <w:multiLevelType w:val="hybridMultilevel"/>
    <w:tmpl w:val="19B8192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817413"/>
    <w:multiLevelType w:val="hybridMultilevel"/>
    <w:tmpl w:val="AF4C84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9951563"/>
    <w:multiLevelType w:val="hybridMultilevel"/>
    <w:tmpl w:val="729A0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41B81"/>
    <w:multiLevelType w:val="hybridMultilevel"/>
    <w:tmpl w:val="D0141492"/>
    <w:lvl w:ilvl="0" w:tplc="2BC2174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5C65B8C"/>
    <w:multiLevelType w:val="hybridMultilevel"/>
    <w:tmpl w:val="83C45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B9201DE"/>
    <w:multiLevelType w:val="hybridMultilevel"/>
    <w:tmpl w:val="BB08B29E"/>
    <w:lvl w:ilvl="0" w:tplc="2BC2174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9964B25"/>
    <w:multiLevelType w:val="hybridMultilevel"/>
    <w:tmpl w:val="26D41CE4"/>
    <w:lvl w:ilvl="0" w:tplc="6A8A9C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20956858">
    <w:abstractNumId w:val="8"/>
  </w:num>
  <w:num w:numId="2" w16cid:durableId="255020276">
    <w:abstractNumId w:val="2"/>
  </w:num>
  <w:num w:numId="3" w16cid:durableId="1140730970">
    <w:abstractNumId w:val="6"/>
  </w:num>
  <w:num w:numId="4" w16cid:durableId="951399033">
    <w:abstractNumId w:val="3"/>
  </w:num>
  <w:num w:numId="5" w16cid:durableId="1179344143">
    <w:abstractNumId w:val="16"/>
  </w:num>
  <w:num w:numId="6" w16cid:durableId="246498230">
    <w:abstractNumId w:val="9"/>
  </w:num>
  <w:num w:numId="7" w16cid:durableId="1592737598">
    <w:abstractNumId w:val="4"/>
  </w:num>
  <w:num w:numId="8" w16cid:durableId="1971549368">
    <w:abstractNumId w:val="12"/>
  </w:num>
  <w:num w:numId="9" w16cid:durableId="758525428">
    <w:abstractNumId w:val="5"/>
  </w:num>
  <w:num w:numId="10" w16cid:durableId="1422680216">
    <w:abstractNumId w:val="0"/>
  </w:num>
  <w:num w:numId="11" w16cid:durableId="194076018">
    <w:abstractNumId w:val="7"/>
  </w:num>
  <w:num w:numId="12" w16cid:durableId="405610750">
    <w:abstractNumId w:val="14"/>
  </w:num>
  <w:num w:numId="13" w16cid:durableId="836769695">
    <w:abstractNumId w:val="13"/>
  </w:num>
  <w:num w:numId="14" w16cid:durableId="1226337563">
    <w:abstractNumId w:val="15"/>
  </w:num>
  <w:num w:numId="15" w16cid:durableId="1916935104">
    <w:abstractNumId w:val="11"/>
  </w:num>
  <w:num w:numId="16" w16cid:durableId="1886482207">
    <w:abstractNumId w:val="10"/>
  </w:num>
  <w:num w:numId="17" w16cid:durableId="870145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494"/>
    <w:rsid w:val="000065B7"/>
    <w:rsid w:val="00007846"/>
    <w:rsid w:val="000136EC"/>
    <w:rsid w:val="000158A8"/>
    <w:rsid w:val="00023DD1"/>
    <w:rsid w:val="000312D7"/>
    <w:rsid w:val="000405E7"/>
    <w:rsid w:val="000430C9"/>
    <w:rsid w:val="000448BF"/>
    <w:rsid w:val="00057090"/>
    <w:rsid w:val="00063502"/>
    <w:rsid w:val="00064ADA"/>
    <w:rsid w:val="0007780D"/>
    <w:rsid w:val="00080DC4"/>
    <w:rsid w:val="00081E13"/>
    <w:rsid w:val="0008245F"/>
    <w:rsid w:val="00091163"/>
    <w:rsid w:val="000A5D8B"/>
    <w:rsid w:val="000A683C"/>
    <w:rsid w:val="000C05F3"/>
    <w:rsid w:val="000C20A4"/>
    <w:rsid w:val="000C282A"/>
    <w:rsid w:val="000C690B"/>
    <w:rsid w:val="000C7A9F"/>
    <w:rsid w:val="000D320A"/>
    <w:rsid w:val="000D3BB8"/>
    <w:rsid w:val="000E249D"/>
    <w:rsid w:val="000F6319"/>
    <w:rsid w:val="000F638A"/>
    <w:rsid w:val="00114B2D"/>
    <w:rsid w:val="00116C40"/>
    <w:rsid w:val="00126261"/>
    <w:rsid w:val="00126579"/>
    <w:rsid w:val="00126B98"/>
    <w:rsid w:val="001351CD"/>
    <w:rsid w:val="001407D7"/>
    <w:rsid w:val="00150CA1"/>
    <w:rsid w:val="001655AB"/>
    <w:rsid w:val="00170770"/>
    <w:rsid w:val="00171E5E"/>
    <w:rsid w:val="0019029C"/>
    <w:rsid w:val="001A3E84"/>
    <w:rsid w:val="001A7889"/>
    <w:rsid w:val="001B079C"/>
    <w:rsid w:val="001B63C6"/>
    <w:rsid w:val="001B7E5C"/>
    <w:rsid w:val="001C4B60"/>
    <w:rsid w:val="001F1E5A"/>
    <w:rsid w:val="002017C2"/>
    <w:rsid w:val="0023402E"/>
    <w:rsid w:val="00242FB0"/>
    <w:rsid w:val="0024739E"/>
    <w:rsid w:val="00247652"/>
    <w:rsid w:val="002524FB"/>
    <w:rsid w:val="002530D4"/>
    <w:rsid w:val="0025787B"/>
    <w:rsid w:val="00263635"/>
    <w:rsid w:val="00274048"/>
    <w:rsid w:val="002A53C6"/>
    <w:rsid w:val="002C0E82"/>
    <w:rsid w:val="002C4D4B"/>
    <w:rsid w:val="002E19B4"/>
    <w:rsid w:val="002E76D4"/>
    <w:rsid w:val="002F3AAB"/>
    <w:rsid w:val="002F6374"/>
    <w:rsid w:val="00304A06"/>
    <w:rsid w:val="003237A2"/>
    <w:rsid w:val="00331A88"/>
    <w:rsid w:val="00344B9D"/>
    <w:rsid w:val="003468BA"/>
    <w:rsid w:val="00357EC2"/>
    <w:rsid w:val="0036024E"/>
    <w:rsid w:val="00372322"/>
    <w:rsid w:val="003806BF"/>
    <w:rsid w:val="0038790E"/>
    <w:rsid w:val="003B3E31"/>
    <w:rsid w:val="003B3ED6"/>
    <w:rsid w:val="003B54AE"/>
    <w:rsid w:val="003C580F"/>
    <w:rsid w:val="003D375A"/>
    <w:rsid w:val="00403DD1"/>
    <w:rsid w:val="0041582B"/>
    <w:rsid w:val="00422656"/>
    <w:rsid w:val="00444FA1"/>
    <w:rsid w:val="00453189"/>
    <w:rsid w:val="0047099E"/>
    <w:rsid w:val="004A1494"/>
    <w:rsid w:val="004B1B6A"/>
    <w:rsid w:val="004B2352"/>
    <w:rsid w:val="004B2CBA"/>
    <w:rsid w:val="004B4CE3"/>
    <w:rsid w:val="004C0B49"/>
    <w:rsid w:val="004C5AD6"/>
    <w:rsid w:val="004D0D37"/>
    <w:rsid w:val="004F312F"/>
    <w:rsid w:val="00515473"/>
    <w:rsid w:val="00520CC2"/>
    <w:rsid w:val="00531E69"/>
    <w:rsid w:val="00536F7C"/>
    <w:rsid w:val="005521F1"/>
    <w:rsid w:val="00555F74"/>
    <w:rsid w:val="00564D1A"/>
    <w:rsid w:val="00580B9B"/>
    <w:rsid w:val="005836B2"/>
    <w:rsid w:val="00585633"/>
    <w:rsid w:val="0059574B"/>
    <w:rsid w:val="005A2513"/>
    <w:rsid w:val="005B3DD4"/>
    <w:rsid w:val="005D6670"/>
    <w:rsid w:val="005D7D01"/>
    <w:rsid w:val="005E1BA1"/>
    <w:rsid w:val="005E376B"/>
    <w:rsid w:val="005E448F"/>
    <w:rsid w:val="005F1CA1"/>
    <w:rsid w:val="005F34C8"/>
    <w:rsid w:val="005F6691"/>
    <w:rsid w:val="00602DFC"/>
    <w:rsid w:val="00606DFD"/>
    <w:rsid w:val="006115EA"/>
    <w:rsid w:val="006123C1"/>
    <w:rsid w:val="00622D41"/>
    <w:rsid w:val="006319FB"/>
    <w:rsid w:val="00633396"/>
    <w:rsid w:val="00633BD5"/>
    <w:rsid w:val="00644ED2"/>
    <w:rsid w:val="00650709"/>
    <w:rsid w:val="00652279"/>
    <w:rsid w:val="006537FE"/>
    <w:rsid w:val="00654EC6"/>
    <w:rsid w:val="00661BF7"/>
    <w:rsid w:val="00662AF1"/>
    <w:rsid w:val="0067342C"/>
    <w:rsid w:val="006759CC"/>
    <w:rsid w:val="00686645"/>
    <w:rsid w:val="006B29D7"/>
    <w:rsid w:val="006C2067"/>
    <w:rsid w:val="006D18F9"/>
    <w:rsid w:val="006D32FC"/>
    <w:rsid w:val="006D5554"/>
    <w:rsid w:val="00711D51"/>
    <w:rsid w:val="0071336C"/>
    <w:rsid w:val="007133B6"/>
    <w:rsid w:val="00715F0D"/>
    <w:rsid w:val="0072145A"/>
    <w:rsid w:val="00723F3B"/>
    <w:rsid w:val="0073772A"/>
    <w:rsid w:val="00742AB9"/>
    <w:rsid w:val="00744813"/>
    <w:rsid w:val="00746464"/>
    <w:rsid w:val="0074660A"/>
    <w:rsid w:val="007471F7"/>
    <w:rsid w:val="00756BA6"/>
    <w:rsid w:val="0077006B"/>
    <w:rsid w:val="00782B3D"/>
    <w:rsid w:val="00795908"/>
    <w:rsid w:val="007B06DB"/>
    <w:rsid w:val="007B23AB"/>
    <w:rsid w:val="007B789F"/>
    <w:rsid w:val="007C4C6B"/>
    <w:rsid w:val="007D7705"/>
    <w:rsid w:val="008008A5"/>
    <w:rsid w:val="0081062B"/>
    <w:rsid w:val="008417D0"/>
    <w:rsid w:val="0084698B"/>
    <w:rsid w:val="00846E36"/>
    <w:rsid w:val="0085309A"/>
    <w:rsid w:val="00856518"/>
    <w:rsid w:val="00870B6E"/>
    <w:rsid w:val="00871A0C"/>
    <w:rsid w:val="0088262E"/>
    <w:rsid w:val="008928D9"/>
    <w:rsid w:val="00895B8C"/>
    <w:rsid w:val="0089616C"/>
    <w:rsid w:val="008B5BFE"/>
    <w:rsid w:val="008C500D"/>
    <w:rsid w:val="008D586B"/>
    <w:rsid w:val="008F10DF"/>
    <w:rsid w:val="008F4CC6"/>
    <w:rsid w:val="00911D71"/>
    <w:rsid w:val="00913D4A"/>
    <w:rsid w:val="00933A29"/>
    <w:rsid w:val="009377C0"/>
    <w:rsid w:val="009663B2"/>
    <w:rsid w:val="00966E53"/>
    <w:rsid w:val="00982CD7"/>
    <w:rsid w:val="009875C1"/>
    <w:rsid w:val="0099419A"/>
    <w:rsid w:val="00994DF8"/>
    <w:rsid w:val="00994E05"/>
    <w:rsid w:val="009A403E"/>
    <w:rsid w:val="009A6860"/>
    <w:rsid w:val="009C16ED"/>
    <w:rsid w:val="009C737D"/>
    <w:rsid w:val="009E16F8"/>
    <w:rsid w:val="009E7FA8"/>
    <w:rsid w:val="00A10E5D"/>
    <w:rsid w:val="00A202A7"/>
    <w:rsid w:val="00A33DBD"/>
    <w:rsid w:val="00A42446"/>
    <w:rsid w:val="00A47105"/>
    <w:rsid w:val="00A55D9B"/>
    <w:rsid w:val="00A56AC2"/>
    <w:rsid w:val="00A642F0"/>
    <w:rsid w:val="00A65BA9"/>
    <w:rsid w:val="00A67FC3"/>
    <w:rsid w:val="00A76A2D"/>
    <w:rsid w:val="00A8287B"/>
    <w:rsid w:val="00A966ED"/>
    <w:rsid w:val="00A97554"/>
    <w:rsid w:val="00A976E2"/>
    <w:rsid w:val="00AA5DCB"/>
    <w:rsid w:val="00AB106B"/>
    <w:rsid w:val="00AB4E39"/>
    <w:rsid w:val="00AB696B"/>
    <w:rsid w:val="00AB7056"/>
    <w:rsid w:val="00AC1EE3"/>
    <w:rsid w:val="00AC3B50"/>
    <w:rsid w:val="00AD0B67"/>
    <w:rsid w:val="00AD289B"/>
    <w:rsid w:val="00AE5102"/>
    <w:rsid w:val="00AE5B13"/>
    <w:rsid w:val="00B023CA"/>
    <w:rsid w:val="00B15CF1"/>
    <w:rsid w:val="00B20D49"/>
    <w:rsid w:val="00B20E9F"/>
    <w:rsid w:val="00B22D9E"/>
    <w:rsid w:val="00B31445"/>
    <w:rsid w:val="00B356DC"/>
    <w:rsid w:val="00B4440B"/>
    <w:rsid w:val="00B4671A"/>
    <w:rsid w:val="00B50DA0"/>
    <w:rsid w:val="00B525FF"/>
    <w:rsid w:val="00B62F7C"/>
    <w:rsid w:val="00B645E8"/>
    <w:rsid w:val="00B64BE6"/>
    <w:rsid w:val="00B93D70"/>
    <w:rsid w:val="00B94BA3"/>
    <w:rsid w:val="00BA350C"/>
    <w:rsid w:val="00BA78A0"/>
    <w:rsid w:val="00BB06A6"/>
    <w:rsid w:val="00BB2FB3"/>
    <w:rsid w:val="00BB730A"/>
    <w:rsid w:val="00BB7828"/>
    <w:rsid w:val="00BC2A1A"/>
    <w:rsid w:val="00BC380A"/>
    <w:rsid w:val="00BD28A4"/>
    <w:rsid w:val="00BD4CC4"/>
    <w:rsid w:val="00BE084A"/>
    <w:rsid w:val="00BE29B9"/>
    <w:rsid w:val="00C17F0B"/>
    <w:rsid w:val="00C24C84"/>
    <w:rsid w:val="00C32E88"/>
    <w:rsid w:val="00C4073E"/>
    <w:rsid w:val="00C61903"/>
    <w:rsid w:val="00C65117"/>
    <w:rsid w:val="00C7641F"/>
    <w:rsid w:val="00C82AF5"/>
    <w:rsid w:val="00C8703B"/>
    <w:rsid w:val="00C87147"/>
    <w:rsid w:val="00C95622"/>
    <w:rsid w:val="00CB7541"/>
    <w:rsid w:val="00CB76FC"/>
    <w:rsid w:val="00CC26A4"/>
    <w:rsid w:val="00CC27FB"/>
    <w:rsid w:val="00CC622E"/>
    <w:rsid w:val="00CE22DE"/>
    <w:rsid w:val="00CF26DD"/>
    <w:rsid w:val="00CF3343"/>
    <w:rsid w:val="00D0238B"/>
    <w:rsid w:val="00D05DF1"/>
    <w:rsid w:val="00D20D1E"/>
    <w:rsid w:val="00D24278"/>
    <w:rsid w:val="00D3043B"/>
    <w:rsid w:val="00D40705"/>
    <w:rsid w:val="00D40A86"/>
    <w:rsid w:val="00D53635"/>
    <w:rsid w:val="00D564F9"/>
    <w:rsid w:val="00D56A02"/>
    <w:rsid w:val="00D62E86"/>
    <w:rsid w:val="00D63D36"/>
    <w:rsid w:val="00D743D1"/>
    <w:rsid w:val="00D84D30"/>
    <w:rsid w:val="00D95697"/>
    <w:rsid w:val="00DA244A"/>
    <w:rsid w:val="00DA5DCB"/>
    <w:rsid w:val="00DB3836"/>
    <w:rsid w:val="00DC2538"/>
    <w:rsid w:val="00DD46A7"/>
    <w:rsid w:val="00DE56BC"/>
    <w:rsid w:val="00DE7172"/>
    <w:rsid w:val="00E03834"/>
    <w:rsid w:val="00E36BB1"/>
    <w:rsid w:val="00E4443F"/>
    <w:rsid w:val="00E55A02"/>
    <w:rsid w:val="00E56BE9"/>
    <w:rsid w:val="00E700D1"/>
    <w:rsid w:val="00E815D2"/>
    <w:rsid w:val="00E82598"/>
    <w:rsid w:val="00E9085A"/>
    <w:rsid w:val="00E94E07"/>
    <w:rsid w:val="00EA083E"/>
    <w:rsid w:val="00EB7507"/>
    <w:rsid w:val="00EC29B4"/>
    <w:rsid w:val="00ED081B"/>
    <w:rsid w:val="00ED4F78"/>
    <w:rsid w:val="00EE2421"/>
    <w:rsid w:val="00EF32AD"/>
    <w:rsid w:val="00F23DAB"/>
    <w:rsid w:val="00F24B72"/>
    <w:rsid w:val="00F430E5"/>
    <w:rsid w:val="00F4554C"/>
    <w:rsid w:val="00F476C1"/>
    <w:rsid w:val="00F51413"/>
    <w:rsid w:val="00F52C60"/>
    <w:rsid w:val="00F566E1"/>
    <w:rsid w:val="00F66940"/>
    <w:rsid w:val="00F66BE8"/>
    <w:rsid w:val="00F67D23"/>
    <w:rsid w:val="00F7049A"/>
    <w:rsid w:val="00F72B40"/>
    <w:rsid w:val="00F73BE9"/>
    <w:rsid w:val="00F83B78"/>
    <w:rsid w:val="00F86CCB"/>
    <w:rsid w:val="00F95A4E"/>
    <w:rsid w:val="00FB6C41"/>
    <w:rsid w:val="00FC244E"/>
    <w:rsid w:val="00FC3179"/>
    <w:rsid w:val="00FD40D9"/>
    <w:rsid w:val="00FE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F20FC"/>
  <w15:chartTrackingRefBased/>
  <w15:docId w15:val="{B46DB4E1-514B-4364-9F4C-61423D0B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494"/>
  </w:style>
  <w:style w:type="paragraph" w:styleId="Footer">
    <w:name w:val="footer"/>
    <w:basedOn w:val="Normal"/>
    <w:link w:val="FooterChar"/>
    <w:uiPriority w:val="99"/>
    <w:unhideWhenUsed/>
    <w:rsid w:val="004A1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494"/>
  </w:style>
  <w:style w:type="paragraph" w:styleId="ListParagraph">
    <w:name w:val="List Paragraph"/>
    <w:basedOn w:val="Normal"/>
    <w:uiPriority w:val="34"/>
    <w:qFormat/>
    <w:rsid w:val="002017C2"/>
    <w:pPr>
      <w:ind w:left="720"/>
      <w:contextualSpacing/>
    </w:pPr>
  </w:style>
  <w:style w:type="paragraph" w:styleId="BalloonText">
    <w:name w:val="Balloon Text"/>
    <w:basedOn w:val="Normal"/>
    <w:link w:val="BalloonTextChar"/>
    <w:uiPriority w:val="99"/>
    <w:semiHidden/>
    <w:unhideWhenUsed/>
    <w:rsid w:val="00C24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C84"/>
    <w:rPr>
      <w:rFonts w:ascii="Segoe UI" w:hAnsi="Segoe UI" w:cs="Segoe UI"/>
      <w:sz w:val="18"/>
      <w:szCs w:val="18"/>
    </w:rPr>
  </w:style>
  <w:style w:type="character" w:styleId="Hyperlink">
    <w:name w:val="Hyperlink"/>
    <w:basedOn w:val="DefaultParagraphFont"/>
    <w:uiPriority w:val="99"/>
    <w:unhideWhenUsed/>
    <w:rsid w:val="00795908"/>
    <w:rPr>
      <w:color w:val="0563C1" w:themeColor="hyperlink"/>
      <w:u w:val="single"/>
    </w:rPr>
  </w:style>
  <w:style w:type="character" w:styleId="UnresolvedMention">
    <w:name w:val="Unresolved Mention"/>
    <w:basedOn w:val="DefaultParagraphFont"/>
    <w:uiPriority w:val="99"/>
    <w:semiHidden/>
    <w:unhideWhenUsed/>
    <w:rsid w:val="00795908"/>
    <w:rPr>
      <w:color w:val="605E5C"/>
      <w:shd w:val="clear" w:color="auto" w:fill="E1DFDD"/>
    </w:rPr>
  </w:style>
  <w:style w:type="character" w:styleId="CommentReference">
    <w:name w:val="annotation reference"/>
    <w:basedOn w:val="DefaultParagraphFont"/>
    <w:uiPriority w:val="99"/>
    <w:semiHidden/>
    <w:unhideWhenUsed/>
    <w:rsid w:val="00344B9D"/>
    <w:rPr>
      <w:sz w:val="16"/>
      <w:szCs w:val="16"/>
    </w:rPr>
  </w:style>
  <w:style w:type="paragraph" w:styleId="CommentText">
    <w:name w:val="annotation text"/>
    <w:basedOn w:val="Normal"/>
    <w:link w:val="CommentTextChar"/>
    <w:uiPriority w:val="99"/>
    <w:unhideWhenUsed/>
    <w:rsid w:val="00344B9D"/>
    <w:pPr>
      <w:spacing w:line="240" w:lineRule="auto"/>
    </w:pPr>
    <w:rPr>
      <w:sz w:val="20"/>
      <w:szCs w:val="20"/>
    </w:rPr>
  </w:style>
  <w:style w:type="character" w:customStyle="1" w:styleId="CommentTextChar">
    <w:name w:val="Comment Text Char"/>
    <w:basedOn w:val="DefaultParagraphFont"/>
    <w:link w:val="CommentText"/>
    <w:uiPriority w:val="99"/>
    <w:rsid w:val="00344B9D"/>
    <w:rPr>
      <w:sz w:val="20"/>
      <w:szCs w:val="20"/>
    </w:rPr>
  </w:style>
  <w:style w:type="paragraph" w:styleId="CommentSubject">
    <w:name w:val="annotation subject"/>
    <w:basedOn w:val="CommentText"/>
    <w:next w:val="CommentText"/>
    <w:link w:val="CommentSubjectChar"/>
    <w:uiPriority w:val="99"/>
    <w:semiHidden/>
    <w:unhideWhenUsed/>
    <w:rsid w:val="00344B9D"/>
    <w:rPr>
      <w:b/>
      <w:bCs/>
    </w:rPr>
  </w:style>
  <w:style w:type="character" w:customStyle="1" w:styleId="CommentSubjectChar">
    <w:name w:val="Comment Subject Char"/>
    <w:basedOn w:val="CommentTextChar"/>
    <w:link w:val="CommentSubject"/>
    <w:uiPriority w:val="99"/>
    <w:semiHidden/>
    <w:rsid w:val="00344B9D"/>
    <w:rPr>
      <w:b/>
      <w:bCs/>
      <w:sz w:val="20"/>
      <w:szCs w:val="20"/>
    </w:rPr>
  </w:style>
  <w:style w:type="character" w:customStyle="1" w:styleId="ui-provider">
    <w:name w:val="ui-provider"/>
    <w:basedOn w:val="DefaultParagraphFont"/>
    <w:rsid w:val="009C16ED"/>
  </w:style>
  <w:style w:type="character" w:customStyle="1" w:styleId="normaltextrun">
    <w:name w:val="normaltextrun"/>
    <w:basedOn w:val="DefaultParagraphFont"/>
    <w:rsid w:val="00F24B72"/>
  </w:style>
  <w:style w:type="character" w:styleId="FollowedHyperlink">
    <w:name w:val="FollowedHyperlink"/>
    <w:basedOn w:val="DefaultParagraphFont"/>
    <w:uiPriority w:val="99"/>
    <w:semiHidden/>
    <w:unhideWhenUsed/>
    <w:rsid w:val="005B3D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597">
      <w:bodyDiv w:val="1"/>
      <w:marLeft w:val="0"/>
      <w:marRight w:val="0"/>
      <w:marTop w:val="0"/>
      <w:marBottom w:val="0"/>
      <w:divBdr>
        <w:top w:val="none" w:sz="0" w:space="0" w:color="auto"/>
        <w:left w:val="none" w:sz="0" w:space="0" w:color="auto"/>
        <w:bottom w:val="none" w:sz="0" w:space="0" w:color="auto"/>
        <w:right w:val="none" w:sz="0" w:space="0" w:color="auto"/>
      </w:divBdr>
    </w:div>
    <w:div w:id="779449371">
      <w:bodyDiv w:val="1"/>
      <w:marLeft w:val="0"/>
      <w:marRight w:val="0"/>
      <w:marTop w:val="0"/>
      <w:marBottom w:val="0"/>
      <w:divBdr>
        <w:top w:val="none" w:sz="0" w:space="0" w:color="auto"/>
        <w:left w:val="none" w:sz="0" w:space="0" w:color="auto"/>
        <w:bottom w:val="none" w:sz="0" w:space="0" w:color="auto"/>
        <w:right w:val="none" w:sz="0" w:space="0" w:color="auto"/>
      </w:divBdr>
    </w:div>
    <w:div w:id="981927046">
      <w:bodyDiv w:val="1"/>
      <w:marLeft w:val="0"/>
      <w:marRight w:val="0"/>
      <w:marTop w:val="0"/>
      <w:marBottom w:val="0"/>
      <w:divBdr>
        <w:top w:val="none" w:sz="0" w:space="0" w:color="auto"/>
        <w:left w:val="none" w:sz="0" w:space="0" w:color="auto"/>
        <w:bottom w:val="none" w:sz="0" w:space="0" w:color="auto"/>
        <w:right w:val="none" w:sz="0" w:space="0" w:color="auto"/>
      </w:divBdr>
    </w:div>
    <w:div w:id="1574704177">
      <w:bodyDiv w:val="1"/>
      <w:marLeft w:val="0"/>
      <w:marRight w:val="0"/>
      <w:marTop w:val="0"/>
      <w:marBottom w:val="0"/>
      <w:divBdr>
        <w:top w:val="none" w:sz="0" w:space="0" w:color="auto"/>
        <w:left w:val="none" w:sz="0" w:space="0" w:color="auto"/>
        <w:bottom w:val="none" w:sz="0" w:space="0" w:color="auto"/>
        <w:right w:val="none" w:sz="0" w:space="0" w:color="auto"/>
      </w:divBdr>
    </w:div>
    <w:div w:id="1719279357">
      <w:bodyDiv w:val="1"/>
      <w:marLeft w:val="0"/>
      <w:marRight w:val="0"/>
      <w:marTop w:val="0"/>
      <w:marBottom w:val="0"/>
      <w:divBdr>
        <w:top w:val="none" w:sz="0" w:space="0" w:color="auto"/>
        <w:left w:val="none" w:sz="0" w:space="0" w:color="auto"/>
        <w:bottom w:val="none" w:sz="0" w:space="0" w:color="auto"/>
        <w:right w:val="none" w:sz="0" w:space="0" w:color="auto"/>
      </w:divBdr>
    </w:div>
    <w:div w:id="1798403255">
      <w:bodyDiv w:val="1"/>
      <w:marLeft w:val="0"/>
      <w:marRight w:val="0"/>
      <w:marTop w:val="0"/>
      <w:marBottom w:val="0"/>
      <w:divBdr>
        <w:top w:val="none" w:sz="0" w:space="0" w:color="auto"/>
        <w:left w:val="none" w:sz="0" w:space="0" w:color="auto"/>
        <w:bottom w:val="none" w:sz="0" w:space="0" w:color="auto"/>
        <w:right w:val="none" w:sz="0" w:space="0" w:color="auto"/>
      </w:divBdr>
    </w:div>
    <w:div w:id="18224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dacompliance@sandiego.gov" TargetMode="External"/><Relationship Id="rId4" Type="http://schemas.openxmlformats.org/officeDocument/2006/relationships/settings" Target="settings.xml"/><Relationship Id="rId9" Type="http://schemas.openxmlformats.org/officeDocument/2006/relationships/hyperlink" Target="https://www.sandiego.gov/adacompliance/aab"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9083-E451-43CA-A6C2-8D1BE691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City of San Diego</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Warren-Darby, Chida Rebecca</dc:creator>
  <cp:keywords/>
  <dc:description/>
  <cp:lastModifiedBy>Curtis, Thyme</cp:lastModifiedBy>
  <cp:revision>2</cp:revision>
  <cp:lastPrinted>2023-02-15T23:06:00Z</cp:lastPrinted>
  <dcterms:created xsi:type="dcterms:W3CDTF">2025-06-06T21:57:00Z</dcterms:created>
  <dcterms:modified xsi:type="dcterms:W3CDTF">2025-06-06T21:57:00Z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72bc43a7-c76f-4af0-906b-a1a3c1695e3a</vt:lpwstr>
  </property>
</Properties>
</file>